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7E638" w14:textId="77777777" w:rsidR="00A72A91" w:rsidRDefault="00A72A91">
      <w:pPr>
        <w:rPr>
          <w:b/>
          <w:spacing w:val="-4"/>
          <w:sz w:val="32"/>
          <w:szCs w:val="32"/>
        </w:rPr>
      </w:pPr>
    </w:p>
    <w:p w14:paraId="56D7D4F3" w14:textId="77777777" w:rsidR="00A72A91" w:rsidRDefault="00A72A91">
      <w:pPr>
        <w:rPr>
          <w:b/>
          <w:spacing w:val="-4"/>
          <w:sz w:val="32"/>
          <w:szCs w:val="32"/>
        </w:rPr>
      </w:pPr>
    </w:p>
    <w:p w14:paraId="3111499E" w14:textId="77777777" w:rsidR="00A72A91" w:rsidRDefault="00A72A91">
      <w:pPr>
        <w:rPr>
          <w:b/>
          <w:spacing w:val="-4"/>
          <w:sz w:val="32"/>
          <w:szCs w:val="32"/>
        </w:rPr>
      </w:pPr>
    </w:p>
    <w:p w14:paraId="7F41F5FB" w14:textId="77777777" w:rsidR="00A72A91" w:rsidRDefault="00A72A91">
      <w:pPr>
        <w:rPr>
          <w:b/>
          <w:spacing w:val="-4"/>
          <w:sz w:val="32"/>
          <w:szCs w:val="32"/>
        </w:rPr>
      </w:pPr>
    </w:p>
    <w:p w14:paraId="2086983E" w14:textId="77777777" w:rsidR="00A72A91" w:rsidRDefault="00A72A91" w:rsidP="00A72A91">
      <w:pPr>
        <w:spacing w:after="0"/>
        <w:rPr>
          <w:b/>
          <w:spacing w:val="-4"/>
          <w:sz w:val="32"/>
          <w:szCs w:val="32"/>
        </w:rPr>
      </w:pPr>
    </w:p>
    <w:p w14:paraId="17471EEA" w14:textId="77777777" w:rsidR="0038424E" w:rsidRDefault="0038424E" w:rsidP="0038424E">
      <w:pPr>
        <w:spacing w:after="0"/>
        <w:jc w:val="center"/>
        <w:rPr>
          <w:rFonts w:ascii="Times New Roman" w:hAnsi="Times New Roman" w:cs="Times New Roman"/>
          <w:b/>
          <w:spacing w:val="-4"/>
          <w:sz w:val="32"/>
          <w:szCs w:val="32"/>
        </w:rPr>
      </w:pPr>
      <w:r w:rsidRPr="0038424E">
        <w:rPr>
          <w:rFonts w:ascii="Times New Roman" w:hAnsi="Times New Roman" w:cs="Times New Roman"/>
          <w:b/>
          <w:spacing w:val="-4"/>
          <w:sz w:val="32"/>
          <w:szCs w:val="32"/>
        </w:rPr>
        <w:t>ПРОЕКТ ПЛАНИРОВКИ И ПРОЕКТ МЕЖЕВАНИЯ</w:t>
      </w:r>
    </w:p>
    <w:p w14:paraId="7D05521C" w14:textId="7F486492" w:rsidR="0038424E" w:rsidRPr="0038424E" w:rsidRDefault="0038424E" w:rsidP="0038424E">
      <w:pPr>
        <w:spacing w:after="0"/>
        <w:jc w:val="center"/>
        <w:rPr>
          <w:rFonts w:ascii="Times New Roman" w:hAnsi="Times New Roman" w:cs="Times New Roman"/>
          <w:b/>
          <w:spacing w:val="-4"/>
          <w:sz w:val="32"/>
          <w:szCs w:val="32"/>
        </w:rPr>
      </w:pPr>
      <w:proofErr w:type="gramStart"/>
      <w:r w:rsidRPr="0038424E">
        <w:rPr>
          <w:rFonts w:ascii="Times New Roman" w:hAnsi="Times New Roman" w:cs="Times New Roman"/>
          <w:b/>
          <w:spacing w:val="-4"/>
          <w:sz w:val="32"/>
          <w:szCs w:val="32"/>
        </w:rPr>
        <w:t>КОННО-СПОРТИВНОГО</w:t>
      </w:r>
      <w:proofErr w:type="gramEnd"/>
      <w:r w:rsidRPr="0038424E">
        <w:rPr>
          <w:rFonts w:ascii="Times New Roman" w:hAnsi="Times New Roman" w:cs="Times New Roman"/>
          <w:b/>
          <w:spacing w:val="-4"/>
          <w:sz w:val="32"/>
          <w:szCs w:val="32"/>
        </w:rPr>
        <w:t xml:space="preserve"> ЦЕНТРА,</w:t>
      </w:r>
    </w:p>
    <w:p w14:paraId="33F964CC" w14:textId="502BF28F" w:rsidR="00644B0A" w:rsidRPr="007150FC" w:rsidRDefault="0038424E" w:rsidP="0038424E">
      <w:pPr>
        <w:spacing w:after="0"/>
        <w:jc w:val="center"/>
        <w:rPr>
          <w:rFonts w:ascii="Times New Roman" w:hAnsi="Times New Roman" w:cs="Times New Roman"/>
          <w:b/>
          <w:spacing w:val="-4"/>
          <w:sz w:val="32"/>
          <w:szCs w:val="32"/>
        </w:rPr>
      </w:pPr>
      <w:r w:rsidRPr="0038424E">
        <w:rPr>
          <w:rFonts w:ascii="Times New Roman" w:hAnsi="Times New Roman" w:cs="Times New Roman"/>
          <w:b/>
          <w:spacing w:val="-4"/>
          <w:sz w:val="32"/>
          <w:szCs w:val="32"/>
        </w:rPr>
        <w:t>РАСПОЛОЖЕННОГО ПО АДРЕСУ: ИРКУТСКАЯ ОБЛАСТЬ, ИРКУТСКИЙ РАЙОН, С. ПИВОВАРИХА</w:t>
      </w:r>
    </w:p>
    <w:tbl>
      <w:tblPr>
        <w:tblW w:w="0" w:type="auto"/>
        <w:tblInd w:w="-318" w:type="dxa"/>
        <w:tblLook w:val="04A0" w:firstRow="1" w:lastRow="0" w:firstColumn="1" w:lastColumn="0" w:noHBand="0" w:noVBand="1"/>
      </w:tblPr>
      <w:tblGrid>
        <w:gridCol w:w="306"/>
        <w:gridCol w:w="9352"/>
        <w:gridCol w:w="231"/>
      </w:tblGrid>
      <w:tr w:rsidR="00A72A91" w:rsidRPr="007150FC" w14:paraId="5D4BC3A3" w14:textId="77777777" w:rsidTr="0038424E">
        <w:tc>
          <w:tcPr>
            <w:tcW w:w="10207" w:type="dxa"/>
            <w:gridSpan w:val="3"/>
          </w:tcPr>
          <w:p w14:paraId="019CC679" w14:textId="77777777" w:rsidR="00880713" w:rsidRPr="007150FC" w:rsidRDefault="00880713" w:rsidP="0038424E">
            <w:pPr>
              <w:tabs>
                <w:tab w:val="left" w:pos="14635"/>
              </w:tabs>
              <w:suppressAutoHyphens/>
              <w:autoSpaceDE w:val="0"/>
              <w:autoSpaceDN w:val="0"/>
              <w:adjustRightInd w:val="0"/>
              <w:ind w:left="-108" w:right="176"/>
              <w:jc w:val="center"/>
              <w:rPr>
                <w:rFonts w:ascii="Times New Roman" w:hAnsi="Times New Roman" w:cs="Times New Roman"/>
                <w:bCs/>
                <w:i/>
                <w:caps/>
                <w:sz w:val="28"/>
                <w:szCs w:val="28"/>
              </w:rPr>
            </w:pPr>
          </w:p>
          <w:p w14:paraId="7676B3B2" w14:textId="77777777" w:rsidR="00880713" w:rsidRPr="007150FC" w:rsidRDefault="00880713" w:rsidP="0038424E">
            <w:pPr>
              <w:tabs>
                <w:tab w:val="left" w:pos="14635"/>
              </w:tabs>
              <w:suppressAutoHyphens/>
              <w:autoSpaceDE w:val="0"/>
              <w:autoSpaceDN w:val="0"/>
              <w:adjustRightInd w:val="0"/>
              <w:ind w:left="-108" w:right="176"/>
              <w:jc w:val="center"/>
              <w:rPr>
                <w:rFonts w:ascii="Times New Roman" w:hAnsi="Times New Roman" w:cs="Times New Roman"/>
                <w:bCs/>
                <w:i/>
                <w:caps/>
                <w:sz w:val="28"/>
                <w:szCs w:val="28"/>
              </w:rPr>
            </w:pPr>
          </w:p>
          <w:p w14:paraId="42D8A628" w14:textId="77777777" w:rsidR="00A72A91" w:rsidRPr="007150FC" w:rsidRDefault="00FC4539" w:rsidP="0038424E">
            <w:pPr>
              <w:tabs>
                <w:tab w:val="left" w:pos="14635"/>
              </w:tabs>
              <w:suppressAutoHyphens/>
              <w:autoSpaceDE w:val="0"/>
              <w:autoSpaceDN w:val="0"/>
              <w:adjustRightInd w:val="0"/>
              <w:ind w:left="-108" w:right="176"/>
              <w:jc w:val="center"/>
              <w:rPr>
                <w:rFonts w:ascii="Times New Roman" w:hAnsi="Times New Roman" w:cs="Times New Roman"/>
                <w:bCs/>
                <w:i/>
                <w:caps/>
                <w:sz w:val="28"/>
                <w:szCs w:val="28"/>
              </w:rPr>
            </w:pPr>
            <w:r w:rsidRPr="007150FC">
              <w:rPr>
                <w:rFonts w:ascii="Times New Roman" w:hAnsi="Times New Roman" w:cs="Times New Roman"/>
                <w:bCs/>
                <w:i/>
                <w:caps/>
                <w:sz w:val="28"/>
                <w:szCs w:val="28"/>
              </w:rPr>
              <w:t>ДОКУМЕНТАЦИЯ ПО ПЛАНИРОВКЕ ТЕРРИТОРИИ</w:t>
            </w:r>
          </w:p>
          <w:p w14:paraId="0C6B2088" w14:textId="77777777" w:rsidR="00880713" w:rsidRPr="007150FC" w:rsidRDefault="00880713" w:rsidP="00880713">
            <w:pPr>
              <w:jc w:val="center"/>
              <w:rPr>
                <w:rFonts w:ascii="Times New Roman" w:hAnsi="Times New Roman" w:cs="Times New Roman"/>
                <w:i/>
                <w:sz w:val="28"/>
                <w:szCs w:val="28"/>
              </w:rPr>
            </w:pPr>
          </w:p>
          <w:p w14:paraId="04CBA646" w14:textId="77777777" w:rsidR="00880713" w:rsidRPr="007150FC" w:rsidRDefault="007150FC" w:rsidP="00880713">
            <w:pPr>
              <w:jc w:val="center"/>
              <w:rPr>
                <w:rFonts w:ascii="Times New Roman" w:hAnsi="Times New Roman" w:cs="Times New Roman"/>
                <w:i/>
                <w:sz w:val="28"/>
                <w:szCs w:val="28"/>
              </w:rPr>
            </w:pPr>
            <w:r w:rsidRPr="007150FC">
              <w:rPr>
                <w:rFonts w:ascii="Times New Roman" w:hAnsi="Times New Roman" w:cs="Times New Roman"/>
                <w:i/>
                <w:sz w:val="28"/>
                <w:szCs w:val="28"/>
              </w:rPr>
              <w:t>Материалы по обоснованию проекта планировки территории</w:t>
            </w:r>
          </w:p>
          <w:p w14:paraId="13B68CFF" w14:textId="77777777" w:rsidR="00880713" w:rsidRPr="007150FC" w:rsidRDefault="00880713" w:rsidP="0038424E">
            <w:pPr>
              <w:tabs>
                <w:tab w:val="left" w:pos="14635"/>
              </w:tabs>
              <w:suppressAutoHyphens/>
              <w:autoSpaceDE w:val="0"/>
              <w:autoSpaceDN w:val="0"/>
              <w:adjustRightInd w:val="0"/>
              <w:ind w:left="-108" w:right="176"/>
              <w:jc w:val="center"/>
              <w:rPr>
                <w:rFonts w:ascii="Times New Roman" w:hAnsi="Times New Roman" w:cs="Times New Roman"/>
                <w:b/>
                <w:color w:val="FF0000"/>
                <w:sz w:val="36"/>
                <w:szCs w:val="36"/>
              </w:rPr>
            </w:pPr>
          </w:p>
        </w:tc>
      </w:tr>
      <w:tr w:rsidR="00A72A91" w:rsidRPr="007150FC" w14:paraId="2BB53D5A" w14:textId="77777777" w:rsidTr="0038424E">
        <w:tblPrEx>
          <w:tblLook w:val="0000" w:firstRow="0" w:lastRow="0" w:firstColumn="0" w:lastColumn="0" w:noHBand="0" w:noVBand="0"/>
        </w:tblPrEx>
        <w:trPr>
          <w:gridBefore w:val="1"/>
          <w:gridAfter w:val="1"/>
          <w:wBefore w:w="318" w:type="dxa"/>
          <w:wAfter w:w="241" w:type="dxa"/>
          <w:trHeight w:val="1242"/>
        </w:trPr>
        <w:tc>
          <w:tcPr>
            <w:tcW w:w="9648" w:type="dxa"/>
            <w:vAlign w:val="center"/>
          </w:tcPr>
          <w:p w14:paraId="3E9D3C7A" w14:textId="77777777" w:rsidR="00880713" w:rsidRPr="007150FC" w:rsidRDefault="00880713" w:rsidP="00880713">
            <w:pPr>
              <w:jc w:val="center"/>
              <w:rPr>
                <w:rFonts w:ascii="Times New Roman" w:hAnsi="Times New Roman" w:cs="Times New Roman"/>
                <w:b/>
                <w:sz w:val="32"/>
              </w:rPr>
            </w:pPr>
            <w:r w:rsidRPr="007150FC">
              <w:rPr>
                <w:rFonts w:ascii="Times New Roman" w:hAnsi="Times New Roman" w:cs="Times New Roman"/>
                <w:b/>
                <w:sz w:val="32"/>
                <w:szCs w:val="32"/>
              </w:rPr>
              <w:t xml:space="preserve">Книга </w:t>
            </w:r>
            <w:r w:rsidR="007150FC" w:rsidRPr="007150FC">
              <w:rPr>
                <w:rFonts w:ascii="Times New Roman" w:hAnsi="Times New Roman" w:cs="Times New Roman"/>
                <w:b/>
                <w:sz w:val="32"/>
                <w:szCs w:val="32"/>
              </w:rPr>
              <w:t>2</w:t>
            </w:r>
            <w:r w:rsidRPr="007150FC">
              <w:rPr>
                <w:rFonts w:ascii="Times New Roman" w:hAnsi="Times New Roman" w:cs="Times New Roman"/>
                <w:b/>
                <w:sz w:val="32"/>
                <w:szCs w:val="32"/>
              </w:rPr>
              <w:t xml:space="preserve">. </w:t>
            </w:r>
            <w:r w:rsidR="007150FC" w:rsidRPr="007150FC">
              <w:rPr>
                <w:rFonts w:ascii="Times New Roman" w:hAnsi="Times New Roman" w:cs="Times New Roman"/>
                <w:b/>
                <w:sz w:val="32"/>
                <w:szCs w:val="32"/>
              </w:rPr>
              <w:t>Обоснование положений по планировке территории</w:t>
            </w:r>
          </w:p>
          <w:p w14:paraId="3125DC41" w14:textId="77777777" w:rsidR="00880713" w:rsidRPr="007150FC" w:rsidRDefault="00880713" w:rsidP="00880713">
            <w:pPr>
              <w:jc w:val="center"/>
              <w:rPr>
                <w:rFonts w:ascii="Times New Roman" w:hAnsi="Times New Roman" w:cs="Times New Roman"/>
                <w:b/>
                <w:sz w:val="28"/>
                <w:szCs w:val="28"/>
              </w:rPr>
            </w:pPr>
          </w:p>
          <w:p w14:paraId="147F6B7A" w14:textId="77777777" w:rsidR="00880713" w:rsidRPr="007150FC" w:rsidRDefault="00880713" w:rsidP="00880713">
            <w:pPr>
              <w:jc w:val="center"/>
              <w:rPr>
                <w:rFonts w:ascii="Times New Roman" w:hAnsi="Times New Roman" w:cs="Times New Roman"/>
                <w:b/>
                <w:sz w:val="28"/>
                <w:szCs w:val="28"/>
              </w:rPr>
            </w:pPr>
          </w:p>
          <w:p w14:paraId="774AF432" w14:textId="77777777" w:rsidR="0016130C" w:rsidRPr="007150FC" w:rsidRDefault="0016130C" w:rsidP="00880713">
            <w:pPr>
              <w:jc w:val="center"/>
              <w:rPr>
                <w:rFonts w:ascii="Times New Roman" w:hAnsi="Times New Roman" w:cs="Times New Roman"/>
                <w:b/>
                <w:sz w:val="28"/>
                <w:szCs w:val="28"/>
              </w:rPr>
            </w:pPr>
          </w:p>
          <w:p w14:paraId="118709F1" w14:textId="77777777" w:rsidR="00880713" w:rsidRDefault="00880713" w:rsidP="00880713">
            <w:pPr>
              <w:jc w:val="center"/>
              <w:rPr>
                <w:rFonts w:ascii="Times New Roman" w:hAnsi="Times New Roman" w:cs="Times New Roman"/>
                <w:b/>
                <w:sz w:val="28"/>
                <w:szCs w:val="28"/>
              </w:rPr>
            </w:pPr>
          </w:p>
          <w:p w14:paraId="04952C0F" w14:textId="77777777" w:rsidR="007150FC" w:rsidRPr="007150FC" w:rsidRDefault="007150FC" w:rsidP="00880713">
            <w:pPr>
              <w:jc w:val="center"/>
              <w:rPr>
                <w:rFonts w:ascii="Times New Roman" w:hAnsi="Times New Roman" w:cs="Times New Roman"/>
                <w:b/>
                <w:sz w:val="28"/>
                <w:szCs w:val="28"/>
              </w:rPr>
            </w:pPr>
          </w:p>
          <w:p w14:paraId="69C7F631" w14:textId="1E79C3D0" w:rsidR="00880713" w:rsidRDefault="00880713" w:rsidP="00880713">
            <w:pPr>
              <w:jc w:val="center"/>
              <w:rPr>
                <w:rFonts w:ascii="Times New Roman" w:hAnsi="Times New Roman" w:cs="Times New Roman"/>
                <w:b/>
                <w:sz w:val="28"/>
                <w:szCs w:val="28"/>
              </w:rPr>
            </w:pPr>
          </w:p>
          <w:p w14:paraId="4059BD02" w14:textId="4DB4C347" w:rsidR="0038424E" w:rsidRDefault="0038424E" w:rsidP="00880713">
            <w:pPr>
              <w:jc w:val="center"/>
              <w:rPr>
                <w:rFonts w:ascii="Times New Roman" w:hAnsi="Times New Roman" w:cs="Times New Roman"/>
                <w:b/>
                <w:sz w:val="28"/>
                <w:szCs w:val="28"/>
              </w:rPr>
            </w:pPr>
          </w:p>
          <w:p w14:paraId="607E302D" w14:textId="77777777" w:rsidR="0038424E" w:rsidRPr="007150FC" w:rsidRDefault="0038424E" w:rsidP="0038424E">
            <w:pPr>
              <w:rPr>
                <w:rFonts w:ascii="Times New Roman" w:hAnsi="Times New Roman" w:cs="Times New Roman"/>
                <w:b/>
                <w:sz w:val="28"/>
                <w:szCs w:val="28"/>
              </w:rPr>
            </w:pPr>
          </w:p>
          <w:p w14:paraId="1A39BD97" w14:textId="71482BE9" w:rsidR="00A72A91" w:rsidRDefault="00880713" w:rsidP="00880713">
            <w:pPr>
              <w:shd w:val="clear" w:color="auto" w:fill="FFFFFF"/>
              <w:ind w:right="192"/>
              <w:jc w:val="center"/>
              <w:rPr>
                <w:rFonts w:ascii="Times New Roman" w:hAnsi="Times New Roman" w:cs="Times New Roman"/>
                <w:b/>
                <w:sz w:val="28"/>
                <w:szCs w:val="28"/>
              </w:rPr>
            </w:pPr>
            <w:r w:rsidRPr="007150FC">
              <w:rPr>
                <w:rFonts w:ascii="Times New Roman" w:hAnsi="Times New Roman" w:cs="Times New Roman"/>
                <w:b/>
                <w:sz w:val="28"/>
                <w:szCs w:val="28"/>
              </w:rPr>
              <w:t>201</w:t>
            </w:r>
            <w:r w:rsidR="0038424E">
              <w:rPr>
                <w:rFonts w:ascii="Times New Roman" w:hAnsi="Times New Roman" w:cs="Times New Roman"/>
                <w:b/>
                <w:sz w:val="28"/>
                <w:szCs w:val="28"/>
              </w:rPr>
              <w:t>9</w:t>
            </w:r>
          </w:p>
          <w:p w14:paraId="373C9F3A" w14:textId="640B228F" w:rsidR="0038424E" w:rsidRPr="007150FC" w:rsidRDefault="0038424E" w:rsidP="00880713">
            <w:pPr>
              <w:shd w:val="clear" w:color="auto" w:fill="FFFFFF"/>
              <w:ind w:right="192"/>
              <w:jc w:val="center"/>
              <w:rPr>
                <w:rFonts w:ascii="Times New Roman" w:hAnsi="Times New Roman" w:cs="Times New Roman"/>
                <w:b/>
                <w:sz w:val="28"/>
                <w:szCs w:val="28"/>
              </w:rPr>
            </w:pPr>
          </w:p>
        </w:tc>
      </w:tr>
    </w:tbl>
    <w:p w14:paraId="62FF71E5" w14:textId="77777777" w:rsidR="00D96308" w:rsidRPr="00A876E4" w:rsidRDefault="00D96308" w:rsidP="009472BF">
      <w:pPr>
        <w:spacing w:before="120" w:after="120" w:line="360" w:lineRule="auto"/>
        <w:rPr>
          <w:rFonts w:ascii="Times New Roman" w:hAnsi="Times New Roman" w:cs="Times New Roman"/>
          <w:b/>
          <w:sz w:val="28"/>
          <w:szCs w:val="28"/>
        </w:rPr>
      </w:pPr>
      <w:r w:rsidRPr="00A876E4">
        <w:rPr>
          <w:rFonts w:ascii="Times New Roman" w:hAnsi="Times New Roman" w:cs="Times New Roman"/>
          <w:b/>
          <w:sz w:val="28"/>
          <w:szCs w:val="28"/>
        </w:rPr>
        <w:lastRenderedPageBreak/>
        <w:t>Содержание</w:t>
      </w:r>
    </w:p>
    <w:tbl>
      <w:tblPr>
        <w:tblOverlap w:val="neve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183"/>
        <w:gridCol w:w="2456"/>
      </w:tblGrid>
      <w:tr w:rsidR="00DE5FEE" w:rsidRPr="007150FC" w14:paraId="1277BC73" w14:textId="77777777" w:rsidTr="0038424E">
        <w:trPr>
          <w:trHeight w:hRule="exact" w:val="907"/>
          <w:tblHeader/>
          <w:jc w:val="center"/>
        </w:trPr>
        <w:tc>
          <w:tcPr>
            <w:tcW w:w="7183" w:type="dxa"/>
            <w:tcBorders>
              <w:top w:val="single" w:sz="12" w:space="0" w:color="auto"/>
              <w:bottom w:val="single" w:sz="12" w:space="0" w:color="auto"/>
            </w:tcBorders>
            <w:vAlign w:val="center"/>
          </w:tcPr>
          <w:p w14:paraId="7CC153FA" w14:textId="77777777" w:rsidR="00DE5FEE" w:rsidRPr="00A876E4" w:rsidRDefault="00DE5FEE" w:rsidP="0038424E">
            <w:pPr>
              <w:pStyle w:val="a3"/>
              <w:rPr>
                <w:rFonts w:ascii="Times New Roman" w:hAnsi="Times New Roman"/>
                <w:i w:val="0"/>
                <w:sz w:val="22"/>
                <w:szCs w:val="22"/>
              </w:rPr>
            </w:pPr>
            <w:r w:rsidRPr="00A876E4">
              <w:rPr>
                <w:rFonts w:ascii="Times New Roman" w:hAnsi="Times New Roman"/>
                <w:i w:val="0"/>
                <w:sz w:val="22"/>
                <w:szCs w:val="22"/>
              </w:rPr>
              <w:t>Наименование</w:t>
            </w:r>
          </w:p>
        </w:tc>
        <w:tc>
          <w:tcPr>
            <w:tcW w:w="2456" w:type="dxa"/>
            <w:tcBorders>
              <w:top w:val="single" w:sz="12" w:space="0" w:color="auto"/>
              <w:bottom w:val="single" w:sz="12" w:space="0" w:color="auto"/>
            </w:tcBorders>
            <w:vAlign w:val="center"/>
          </w:tcPr>
          <w:p w14:paraId="1FBF8C58" w14:textId="77777777" w:rsidR="00DE5FEE" w:rsidRPr="00A876E4" w:rsidRDefault="00DE5FEE" w:rsidP="0038424E">
            <w:pPr>
              <w:pStyle w:val="a3"/>
              <w:rPr>
                <w:rFonts w:ascii="Times New Roman" w:hAnsi="Times New Roman"/>
                <w:i w:val="0"/>
                <w:sz w:val="22"/>
                <w:szCs w:val="22"/>
              </w:rPr>
            </w:pPr>
            <w:r w:rsidRPr="00A876E4">
              <w:rPr>
                <w:rFonts w:ascii="Times New Roman" w:hAnsi="Times New Roman"/>
                <w:i w:val="0"/>
                <w:sz w:val="22"/>
                <w:szCs w:val="22"/>
              </w:rPr>
              <w:t>Нумерация</w:t>
            </w:r>
          </w:p>
        </w:tc>
      </w:tr>
      <w:tr w:rsidR="00DE5FEE" w:rsidRPr="007150FC" w14:paraId="5F1E80B7" w14:textId="77777777" w:rsidTr="0038424E">
        <w:trPr>
          <w:trHeight w:val="454"/>
          <w:jc w:val="center"/>
        </w:trPr>
        <w:tc>
          <w:tcPr>
            <w:tcW w:w="7183" w:type="dxa"/>
            <w:tcBorders>
              <w:top w:val="single" w:sz="12" w:space="0" w:color="auto"/>
            </w:tcBorders>
            <w:vAlign w:val="center"/>
          </w:tcPr>
          <w:p w14:paraId="16854F43" w14:textId="77777777" w:rsidR="00DE5FEE" w:rsidRPr="00AA76A0" w:rsidRDefault="00DE5FEE" w:rsidP="0038424E">
            <w:pPr>
              <w:spacing w:after="0" w:line="240" w:lineRule="auto"/>
              <w:jc w:val="both"/>
              <w:rPr>
                <w:rFonts w:ascii="Times New Roman" w:hAnsi="Times New Roman" w:cs="Times New Roman"/>
                <w:b/>
                <w:bCs/>
                <w:iCs/>
              </w:rPr>
            </w:pPr>
            <w:r w:rsidRPr="00AA76A0">
              <w:rPr>
                <w:rFonts w:ascii="Times New Roman" w:hAnsi="Times New Roman" w:cs="Times New Roman"/>
                <w:b/>
                <w:bCs/>
                <w:iCs/>
              </w:rPr>
              <w:t>Содержание</w:t>
            </w:r>
          </w:p>
        </w:tc>
        <w:tc>
          <w:tcPr>
            <w:tcW w:w="2456" w:type="dxa"/>
            <w:tcBorders>
              <w:top w:val="single" w:sz="12" w:space="0" w:color="auto"/>
            </w:tcBorders>
            <w:vAlign w:val="center"/>
          </w:tcPr>
          <w:p w14:paraId="133E7BC2" w14:textId="77777777" w:rsidR="00DE5FEE" w:rsidRPr="00AA76A0" w:rsidRDefault="00DE5FEE" w:rsidP="0038424E">
            <w:pPr>
              <w:jc w:val="center"/>
              <w:rPr>
                <w:rFonts w:ascii="Times New Roman" w:hAnsi="Times New Roman" w:cs="Times New Roman"/>
              </w:rPr>
            </w:pPr>
            <w:r w:rsidRPr="00AA76A0">
              <w:rPr>
                <w:rFonts w:ascii="Times New Roman" w:hAnsi="Times New Roman" w:cs="Times New Roman"/>
              </w:rPr>
              <w:t>2</w:t>
            </w:r>
          </w:p>
        </w:tc>
      </w:tr>
      <w:tr w:rsidR="00DE5FEE" w:rsidRPr="007150FC" w14:paraId="580D5433" w14:textId="77777777" w:rsidTr="0038424E">
        <w:trPr>
          <w:trHeight w:val="454"/>
          <w:jc w:val="center"/>
        </w:trPr>
        <w:tc>
          <w:tcPr>
            <w:tcW w:w="7183" w:type="dxa"/>
            <w:vAlign w:val="center"/>
          </w:tcPr>
          <w:p w14:paraId="303CD202" w14:textId="77777777" w:rsidR="00DE5FEE" w:rsidRPr="00AA76A0" w:rsidRDefault="00DE5FEE" w:rsidP="0038424E">
            <w:pPr>
              <w:spacing w:after="0" w:line="240" w:lineRule="auto"/>
              <w:jc w:val="both"/>
              <w:rPr>
                <w:rFonts w:ascii="Times New Roman" w:hAnsi="Times New Roman" w:cs="Times New Roman"/>
                <w:b/>
                <w:bCs/>
                <w:iCs/>
              </w:rPr>
            </w:pPr>
            <w:r w:rsidRPr="00AA76A0">
              <w:rPr>
                <w:rFonts w:ascii="Times New Roman" w:hAnsi="Times New Roman" w:cs="Times New Roman"/>
                <w:b/>
                <w:bCs/>
                <w:iCs/>
                <w:spacing w:val="-4"/>
              </w:rPr>
              <w:t>Состав документации по планировке территории</w:t>
            </w:r>
          </w:p>
        </w:tc>
        <w:tc>
          <w:tcPr>
            <w:tcW w:w="2456" w:type="dxa"/>
            <w:vAlign w:val="center"/>
          </w:tcPr>
          <w:p w14:paraId="2851754A" w14:textId="77777777" w:rsidR="00DE5FEE" w:rsidRPr="00AA76A0" w:rsidRDefault="00DE5FEE" w:rsidP="0038424E">
            <w:pPr>
              <w:jc w:val="center"/>
              <w:rPr>
                <w:rFonts w:ascii="Times New Roman" w:hAnsi="Times New Roman" w:cs="Times New Roman"/>
              </w:rPr>
            </w:pPr>
            <w:r w:rsidRPr="00AA76A0">
              <w:rPr>
                <w:rFonts w:ascii="Times New Roman" w:hAnsi="Times New Roman" w:cs="Times New Roman"/>
              </w:rPr>
              <w:t>3</w:t>
            </w:r>
          </w:p>
        </w:tc>
      </w:tr>
      <w:tr w:rsidR="00DE5FEE" w:rsidRPr="007150FC" w14:paraId="63508C52" w14:textId="77777777" w:rsidTr="0038424E">
        <w:trPr>
          <w:trHeight w:val="454"/>
          <w:jc w:val="center"/>
        </w:trPr>
        <w:tc>
          <w:tcPr>
            <w:tcW w:w="7183" w:type="dxa"/>
            <w:vAlign w:val="center"/>
          </w:tcPr>
          <w:p w14:paraId="12640AD6" w14:textId="77777777" w:rsidR="00DE5FEE" w:rsidRPr="00AA76A0" w:rsidRDefault="00DE5FEE" w:rsidP="0038424E">
            <w:pPr>
              <w:spacing w:after="0" w:line="240" w:lineRule="auto"/>
              <w:jc w:val="both"/>
              <w:rPr>
                <w:rFonts w:ascii="Times New Roman" w:hAnsi="Times New Roman" w:cs="Times New Roman"/>
                <w:b/>
                <w:bCs/>
                <w:iCs/>
                <w:spacing w:val="-4"/>
              </w:rPr>
            </w:pPr>
            <w:r w:rsidRPr="00AA76A0">
              <w:rPr>
                <w:rFonts w:ascii="Times New Roman" w:hAnsi="Times New Roman" w:cs="Times New Roman"/>
                <w:b/>
                <w:bCs/>
                <w:iCs/>
                <w:spacing w:val="-4"/>
              </w:rPr>
              <w:t>Введение</w:t>
            </w:r>
          </w:p>
        </w:tc>
        <w:tc>
          <w:tcPr>
            <w:tcW w:w="2456" w:type="dxa"/>
            <w:vAlign w:val="center"/>
          </w:tcPr>
          <w:p w14:paraId="23007335" w14:textId="77777777" w:rsidR="00DE5FEE" w:rsidRPr="00AA76A0" w:rsidRDefault="00DE5FEE" w:rsidP="0038424E">
            <w:pPr>
              <w:jc w:val="center"/>
              <w:rPr>
                <w:rFonts w:ascii="Times New Roman" w:hAnsi="Times New Roman" w:cs="Times New Roman"/>
              </w:rPr>
            </w:pPr>
            <w:r w:rsidRPr="00AA76A0">
              <w:rPr>
                <w:rFonts w:ascii="Times New Roman" w:hAnsi="Times New Roman" w:cs="Times New Roman"/>
              </w:rPr>
              <w:t>4</w:t>
            </w:r>
          </w:p>
        </w:tc>
      </w:tr>
      <w:tr w:rsidR="00DE5FEE" w:rsidRPr="007150FC" w14:paraId="44B6B675" w14:textId="77777777" w:rsidTr="0038424E">
        <w:trPr>
          <w:trHeight w:val="454"/>
          <w:jc w:val="center"/>
        </w:trPr>
        <w:tc>
          <w:tcPr>
            <w:tcW w:w="7183" w:type="dxa"/>
            <w:vAlign w:val="center"/>
          </w:tcPr>
          <w:p w14:paraId="24241E5A" w14:textId="77777777" w:rsidR="00DE5FEE" w:rsidRPr="00AA76A0" w:rsidRDefault="00DE5FEE" w:rsidP="0038424E">
            <w:pPr>
              <w:autoSpaceDE w:val="0"/>
              <w:autoSpaceDN w:val="0"/>
              <w:adjustRightInd w:val="0"/>
              <w:spacing w:after="0" w:line="240" w:lineRule="auto"/>
              <w:jc w:val="both"/>
              <w:rPr>
                <w:rFonts w:ascii="Times New Roman" w:hAnsi="Times New Roman" w:cs="Times New Roman"/>
                <w:b/>
              </w:rPr>
            </w:pPr>
            <w:r w:rsidRPr="00AA76A0">
              <w:rPr>
                <w:rFonts w:ascii="Times New Roman" w:hAnsi="Times New Roman" w:cs="Times New Roman"/>
                <w:b/>
                <w:spacing w:val="-4"/>
              </w:rPr>
              <w:t>Раздел 1. Состояние территории в период подготовки территории</w:t>
            </w:r>
          </w:p>
        </w:tc>
        <w:tc>
          <w:tcPr>
            <w:tcW w:w="2456" w:type="dxa"/>
            <w:vAlign w:val="center"/>
          </w:tcPr>
          <w:p w14:paraId="18AD2024" w14:textId="2E772E94" w:rsidR="00DE5FEE" w:rsidRPr="00AA76A0" w:rsidRDefault="00D93DBF" w:rsidP="0038424E">
            <w:pPr>
              <w:jc w:val="center"/>
              <w:rPr>
                <w:rFonts w:ascii="Times New Roman" w:hAnsi="Times New Roman" w:cs="Times New Roman"/>
              </w:rPr>
            </w:pPr>
            <w:r>
              <w:rPr>
                <w:rFonts w:ascii="Times New Roman" w:hAnsi="Times New Roman" w:cs="Times New Roman"/>
              </w:rPr>
              <w:t>5</w:t>
            </w:r>
          </w:p>
        </w:tc>
      </w:tr>
      <w:tr w:rsidR="00DE5FEE" w:rsidRPr="007150FC" w14:paraId="569F00B2" w14:textId="77777777" w:rsidTr="0038424E">
        <w:trPr>
          <w:trHeight w:val="454"/>
          <w:jc w:val="center"/>
        </w:trPr>
        <w:tc>
          <w:tcPr>
            <w:tcW w:w="7183" w:type="dxa"/>
            <w:vAlign w:val="center"/>
          </w:tcPr>
          <w:p w14:paraId="308274E1" w14:textId="037FE314" w:rsidR="00DE5FEE" w:rsidRPr="00AA76A0" w:rsidRDefault="00DE5FEE" w:rsidP="0038424E">
            <w:pPr>
              <w:autoSpaceDE w:val="0"/>
              <w:autoSpaceDN w:val="0"/>
              <w:adjustRightInd w:val="0"/>
              <w:spacing w:after="0" w:line="240" w:lineRule="auto"/>
              <w:jc w:val="both"/>
              <w:rPr>
                <w:rFonts w:ascii="Times New Roman" w:hAnsi="Times New Roman" w:cs="Times New Roman"/>
                <w:b/>
                <w:sz w:val="28"/>
                <w:szCs w:val="28"/>
              </w:rPr>
            </w:pPr>
            <w:r w:rsidRPr="00AA76A0">
              <w:rPr>
                <w:rFonts w:ascii="Times New Roman" w:hAnsi="Times New Roman" w:cs="Times New Roman"/>
                <w:b/>
                <w:spacing w:val="-4"/>
              </w:rPr>
              <w:t>Раздел 2. Анализ предложений по территориальному пл</w:t>
            </w:r>
            <w:r w:rsidR="00DF069E">
              <w:rPr>
                <w:rFonts w:ascii="Times New Roman" w:hAnsi="Times New Roman" w:cs="Times New Roman"/>
                <w:b/>
                <w:spacing w:val="-4"/>
              </w:rPr>
              <w:t xml:space="preserve">анированию, градостроительному </w:t>
            </w:r>
            <w:r w:rsidRPr="00AA76A0">
              <w:rPr>
                <w:rFonts w:ascii="Times New Roman" w:hAnsi="Times New Roman" w:cs="Times New Roman"/>
                <w:b/>
                <w:spacing w:val="-4"/>
              </w:rPr>
              <w:t>зонированию и планировке территории. Обоснование соответствия планируемых параметров, местоположения и назначения объектов нормативам градостроительного проектирования и требованиям градостроительных регламентов</w:t>
            </w:r>
          </w:p>
        </w:tc>
        <w:tc>
          <w:tcPr>
            <w:tcW w:w="2456" w:type="dxa"/>
            <w:vAlign w:val="center"/>
          </w:tcPr>
          <w:p w14:paraId="17CAB56E" w14:textId="720C7086" w:rsidR="00DE5FEE" w:rsidRPr="00AA76A0" w:rsidRDefault="00D93DBF" w:rsidP="0038424E">
            <w:pPr>
              <w:jc w:val="center"/>
              <w:rPr>
                <w:rFonts w:ascii="Times New Roman" w:hAnsi="Times New Roman" w:cs="Times New Roman"/>
              </w:rPr>
            </w:pPr>
            <w:r>
              <w:rPr>
                <w:rFonts w:ascii="Times New Roman" w:hAnsi="Times New Roman" w:cs="Times New Roman"/>
              </w:rPr>
              <w:t>9</w:t>
            </w:r>
          </w:p>
        </w:tc>
      </w:tr>
      <w:tr w:rsidR="00DE5FEE" w:rsidRPr="007150FC" w14:paraId="6B1F69C9" w14:textId="77777777" w:rsidTr="0038424E">
        <w:trPr>
          <w:trHeight w:val="454"/>
          <w:jc w:val="center"/>
        </w:trPr>
        <w:tc>
          <w:tcPr>
            <w:tcW w:w="7183" w:type="dxa"/>
            <w:vAlign w:val="center"/>
          </w:tcPr>
          <w:p w14:paraId="2CEA8E4C" w14:textId="77777777" w:rsidR="00DE5FEE" w:rsidRPr="00AA76A0" w:rsidRDefault="00DE5FEE" w:rsidP="0038424E">
            <w:pPr>
              <w:autoSpaceDE w:val="0"/>
              <w:autoSpaceDN w:val="0"/>
              <w:adjustRightInd w:val="0"/>
              <w:spacing w:after="0" w:line="240" w:lineRule="auto"/>
              <w:jc w:val="both"/>
              <w:rPr>
                <w:rFonts w:ascii="Times New Roman" w:hAnsi="Times New Roman" w:cs="Times New Roman"/>
                <w:b/>
                <w:spacing w:val="-4"/>
              </w:rPr>
            </w:pPr>
            <w:r w:rsidRPr="00AA76A0">
              <w:rPr>
                <w:rFonts w:ascii="Times New Roman" w:hAnsi="Times New Roman" w:cs="Times New Roman"/>
                <w:b/>
                <w:spacing w:val="-4"/>
              </w:rPr>
              <w:t>Раздел 3. Определение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территорий</w:t>
            </w:r>
          </w:p>
        </w:tc>
        <w:tc>
          <w:tcPr>
            <w:tcW w:w="2456" w:type="dxa"/>
            <w:vAlign w:val="center"/>
          </w:tcPr>
          <w:p w14:paraId="3D61C716" w14:textId="28DE4C71" w:rsidR="00DE5FEE" w:rsidRPr="00AA76A0" w:rsidRDefault="00DE5FEE" w:rsidP="00D93DBF">
            <w:pPr>
              <w:jc w:val="center"/>
              <w:rPr>
                <w:rFonts w:ascii="Times New Roman" w:hAnsi="Times New Roman" w:cs="Times New Roman"/>
              </w:rPr>
            </w:pPr>
            <w:r w:rsidRPr="00AA76A0">
              <w:rPr>
                <w:rFonts w:ascii="Times New Roman" w:hAnsi="Times New Roman" w:cs="Times New Roman"/>
              </w:rPr>
              <w:t>1</w:t>
            </w:r>
            <w:r w:rsidR="00D93DBF">
              <w:rPr>
                <w:rFonts w:ascii="Times New Roman" w:hAnsi="Times New Roman" w:cs="Times New Roman"/>
              </w:rPr>
              <w:t>0</w:t>
            </w:r>
          </w:p>
        </w:tc>
      </w:tr>
      <w:tr w:rsidR="00DE5FEE" w:rsidRPr="007150FC" w14:paraId="437A64B3" w14:textId="77777777" w:rsidTr="0038424E">
        <w:trPr>
          <w:trHeight w:val="454"/>
          <w:jc w:val="center"/>
        </w:trPr>
        <w:tc>
          <w:tcPr>
            <w:tcW w:w="7183" w:type="dxa"/>
            <w:vAlign w:val="center"/>
          </w:tcPr>
          <w:p w14:paraId="2F2A3935" w14:textId="77777777" w:rsidR="00DE5FEE" w:rsidRPr="00AA76A0" w:rsidRDefault="00DE5FEE" w:rsidP="0038424E">
            <w:pPr>
              <w:autoSpaceDE w:val="0"/>
              <w:autoSpaceDN w:val="0"/>
              <w:adjustRightInd w:val="0"/>
              <w:spacing w:after="0" w:line="240" w:lineRule="auto"/>
              <w:jc w:val="both"/>
              <w:rPr>
                <w:rFonts w:ascii="Times New Roman" w:hAnsi="Times New Roman" w:cs="Times New Roman"/>
                <w:b/>
                <w:spacing w:val="-4"/>
              </w:rPr>
            </w:pPr>
            <w:r w:rsidRPr="00AA76A0">
              <w:rPr>
                <w:rFonts w:ascii="Times New Roman" w:hAnsi="Times New Roman" w:cs="Times New Roman"/>
                <w:b/>
                <w:spacing w:val="-4"/>
              </w:rPr>
              <w:t>Раздел 4. Описание и обоснование положений, касающихся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tc>
        <w:tc>
          <w:tcPr>
            <w:tcW w:w="2456" w:type="dxa"/>
            <w:vAlign w:val="center"/>
          </w:tcPr>
          <w:p w14:paraId="01E18365" w14:textId="44A7A66E" w:rsidR="00DE5FEE" w:rsidRPr="007150FC" w:rsidRDefault="00DE5FEE" w:rsidP="00D93DBF">
            <w:pPr>
              <w:jc w:val="center"/>
              <w:rPr>
                <w:rFonts w:ascii="Times New Roman" w:hAnsi="Times New Roman" w:cs="Times New Roman"/>
                <w:highlight w:val="yellow"/>
              </w:rPr>
            </w:pPr>
            <w:r w:rsidRPr="00AA76A0">
              <w:rPr>
                <w:rFonts w:ascii="Times New Roman" w:hAnsi="Times New Roman" w:cs="Times New Roman"/>
              </w:rPr>
              <w:t>1</w:t>
            </w:r>
            <w:r w:rsidR="00D93DBF">
              <w:rPr>
                <w:rFonts w:ascii="Times New Roman" w:hAnsi="Times New Roman" w:cs="Times New Roman"/>
              </w:rPr>
              <w:t>5</w:t>
            </w:r>
          </w:p>
        </w:tc>
      </w:tr>
    </w:tbl>
    <w:p w14:paraId="49760AE9" w14:textId="77777777" w:rsidR="00D96308" w:rsidRPr="007150FC" w:rsidRDefault="00D96308" w:rsidP="00D96308">
      <w:pPr>
        <w:rPr>
          <w:rFonts w:ascii="Times New Roman" w:hAnsi="Times New Roman" w:cs="Times New Roman"/>
          <w:b/>
          <w:sz w:val="24"/>
          <w:szCs w:val="24"/>
          <w:highlight w:val="yellow"/>
        </w:rPr>
      </w:pPr>
    </w:p>
    <w:p w14:paraId="508D5BFE" w14:textId="77777777" w:rsidR="009472BF" w:rsidRPr="007150FC" w:rsidRDefault="009472BF">
      <w:pPr>
        <w:rPr>
          <w:rFonts w:ascii="Times New Roman" w:hAnsi="Times New Roman" w:cs="Times New Roman"/>
          <w:highlight w:val="yellow"/>
        </w:rPr>
      </w:pPr>
      <w:r w:rsidRPr="007150FC">
        <w:rPr>
          <w:rFonts w:ascii="Times New Roman" w:hAnsi="Times New Roman" w:cs="Times New Roman"/>
          <w:highlight w:val="yellow"/>
        </w:rPr>
        <w:br w:type="page"/>
      </w:r>
    </w:p>
    <w:p w14:paraId="5A0F06D3" w14:textId="77777777" w:rsidR="009472BF" w:rsidRPr="00A876E4" w:rsidRDefault="009472BF" w:rsidP="009472BF">
      <w:pPr>
        <w:pStyle w:val="a4"/>
        <w:spacing w:before="120" w:after="120" w:line="360" w:lineRule="auto"/>
        <w:ind w:firstLine="0"/>
        <w:jc w:val="left"/>
        <w:rPr>
          <w:sz w:val="28"/>
          <w:szCs w:val="28"/>
          <w:lang w:val="ru-RU"/>
        </w:rPr>
      </w:pPr>
      <w:r w:rsidRPr="00A876E4">
        <w:rPr>
          <w:sz w:val="28"/>
          <w:szCs w:val="28"/>
        </w:rPr>
        <w:lastRenderedPageBreak/>
        <w:t>Состав документации</w:t>
      </w:r>
      <w:r w:rsidRPr="00A876E4">
        <w:rPr>
          <w:sz w:val="28"/>
          <w:szCs w:val="28"/>
          <w:lang w:val="ru-RU"/>
        </w:rPr>
        <w:t xml:space="preserve"> по планировке территории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73"/>
        <w:gridCol w:w="2366"/>
      </w:tblGrid>
      <w:tr w:rsidR="003C4A5C" w:rsidRPr="00A876E4" w14:paraId="53E24EE6" w14:textId="77777777" w:rsidTr="003C4A5C">
        <w:trPr>
          <w:trHeight w:val="509"/>
          <w:jc w:val="center"/>
        </w:trPr>
        <w:tc>
          <w:tcPr>
            <w:tcW w:w="7273" w:type="dxa"/>
            <w:vMerge w:val="restart"/>
            <w:tcBorders>
              <w:top w:val="single" w:sz="12" w:space="0" w:color="auto"/>
              <w:bottom w:val="single" w:sz="12" w:space="0" w:color="auto"/>
            </w:tcBorders>
            <w:vAlign w:val="center"/>
            <w:hideMark/>
          </w:tcPr>
          <w:p w14:paraId="0D85A78B" w14:textId="77777777" w:rsidR="003C4A5C" w:rsidRPr="00A876E4" w:rsidRDefault="003C4A5C" w:rsidP="003C4A5C">
            <w:pPr>
              <w:spacing w:after="0" w:line="240" w:lineRule="auto"/>
              <w:rPr>
                <w:rFonts w:ascii="Times New Roman" w:hAnsi="Times New Roman" w:cs="Times New Roman"/>
                <w:b/>
                <w:bCs/>
                <w:color w:val="000000"/>
              </w:rPr>
            </w:pPr>
            <w:r w:rsidRPr="00A876E4">
              <w:rPr>
                <w:rFonts w:ascii="Times New Roman" w:hAnsi="Times New Roman" w:cs="Times New Roman"/>
                <w:b/>
                <w:bCs/>
                <w:color w:val="000000"/>
              </w:rPr>
              <w:t>Наименование</w:t>
            </w:r>
          </w:p>
        </w:tc>
        <w:tc>
          <w:tcPr>
            <w:tcW w:w="2366" w:type="dxa"/>
            <w:vMerge w:val="restart"/>
            <w:tcBorders>
              <w:top w:val="single" w:sz="12" w:space="0" w:color="auto"/>
              <w:bottom w:val="single" w:sz="12" w:space="0" w:color="auto"/>
            </w:tcBorders>
            <w:vAlign w:val="center"/>
            <w:hideMark/>
          </w:tcPr>
          <w:p w14:paraId="5B793FA2" w14:textId="77777777" w:rsidR="003C4A5C" w:rsidRPr="00A876E4" w:rsidRDefault="003C4A5C" w:rsidP="00AD0DAB">
            <w:pPr>
              <w:spacing w:after="0" w:line="240" w:lineRule="auto"/>
              <w:jc w:val="center"/>
              <w:rPr>
                <w:rFonts w:ascii="Times New Roman" w:hAnsi="Times New Roman" w:cs="Times New Roman"/>
                <w:b/>
                <w:bCs/>
                <w:color w:val="000000"/>
              </w:rPr>
            </w:pPr>
            <w:r w:rsidRPr="00A876E4">
              <w:rPr>
                <w:rFonts w:ascii="Times New Roman" w:hAnsi="Times New Roman" w:cs="Times New Roman"/>
                <w:b/>
                <w:bCs/>
                <w:color w:val="000000"/>
              </w:rPr>
              <w:t xml:space="preserve">Количество страниц/ </w:t>
            </w:r>
          </w:p>
          <w:p w14:paraId="558B1646" w14:textId="77777777" w:rsidR="003C4A5C" w:rsidRPr="00A876E4" w:rsidRDefault="003C4A5C" w:rsidP="00AD0DAB">
            <w:pPr>
              <w:spacing w:after="0" w:line="240" w:lineRule="auto"/>
              <w:jc w:val="center"/>
              <w:rPr>
                <w:rFonts w:ascii="Times New Roman" w:hAnsi="Times New Roman" w:cs="Times New Roman"/>
                <w:b/>
                <w:bCs/>
                <w:color w:val="000000"/>
              </w:rPr>
            </w:pPr>
            <w:r w:rsidRPr="00A876E4">
              <w:rPr>
                <w:rFonts w:ascii="Times New Roman" w:hAnsi="Times New Roman" w:cs="Times New Roman"/>
                <w:b/>
                <w:bCs/>
                <w:color w:val="000000"/>
              </w:rPr>
              <w:t>листов</w:t>
            </w:r>
          </w:p>
        </w:tc>
      </w:tr>
      <w:tr w:rsidR="003C4A5C" w:rsidRPr="00A876E4" w14:paraId="37BF2CB7" w14:textId="77777777" w:rsidTr="003C4A5C">
        <w:trPr>
          <w:trHeight w:val="509"/>
          <w:jc w:val="center"/>
        </w:trPr>
        <w:tc>
          <w:tcPr>
            <w:tcW w:w="7273" w:type="dxa"/>
            <w:vMerge/>
            <w:tcBorders>
              <w:top w:val="single" w:sz="6" w:space="0" w:color="auto"/>
              <w:bottom w:val="single" w:sz="12" w:space="0" w:color="auto"/>
            </w:tcBorders>
            <w:vAlign w:val="center"/>
            <w:hideMark/>
          </w:tcPr>
          <w:p w14:paraId="2BF9B4BC" w14:textId="77777777" w:rsidR="003C4A5C" w:rsidRPr="00A876E4" w:rsidRDefault="003C4A5C" w:rsidP="00AD0DAB">
            <w:pPr>
              <w:spacing w:after="0" w:line="240" w:lineRule="auto"/>
              <w:rPr>
                <w:rFonts w:ascii="Times New Roman" w:hAnsi="Times New Roman" w:cs="Times New Roman"/>
                <w:b/>
                <w:bCs/>
                <w:color w:val="000000"/>
              </w:rPr>
            </w:pPr>
          </w:p>
        </w:tc>
        <w:tc>
          <w:tcPr>
            <w:tcW w:w="2366" w:type="dxa"/>
            <w:vMerge/>
            <w:tcBorders>
              <w:top w:val="single" w:sz="6" w:space="0" w:color="auto"/>
              <w:bottom w:val="single" w:sz="12" w:space="0" w:color="auto"/>
            </w:tcBorders>
            <w:vAlign w:val="center"/>
            <w:hideMark/>
          </w:tcPr>
          <w:p w14:paraId="25974858" w14:textId="77777777" w:rsidR="003C4A5C" w:rsidRPr="00A876E4" w:rsidRDefault="003C4A5C" w:rsidP="00AD0DAB">
            <w:pPr>
              <w:spacing w:after="0" w:line="240" w:lineRule="auto"/>
              <w:rPr>
                <w:rFonts w:ascii="Times New Roman" w:hAnsi="Times New Roman" w:cs="Times New Roman"/>
                <w:b/>
                <w:bCs/>
                <w:color w:val="000000"/>
              </w:rPr>
            </w:pPr>
          </w:p>
        </w:tc>
      </w:tr>
      <w:tr w:rsidR="003C4A5C" w:rsidRPr="00A876E4" w14:paraId="2D2A9EDB" w14:textId="77777777" w:rsidTr="003C4A5C">
        <w:trPr>
          <w:trHeight w:val="509"/>
          <w:jc w:val="center"/>
        </w:trPr>
        <w:tc>
          <w:tcPr>
            <w:tcW w:w="7273" w:type="dxa"/>
            <w:vMerge/>
            <w:tcBorders>
              <w:top w:val="single" w:sz="6" w:space="0" w:color="auto"/>
              <w:bottom w:val="single" w:sz="12" w:space="0" w:color="auto"/>
            </w:tcBorders>
            <w:vAlign w:val="center"/>
            <w:hideMark/>
          </w:tcPr>
          <w:p w14:paraId="3C232CAA" w14:textId="77777777" w:rsidR="003C4A5C" w:rsidRPr="00A876E4" w:rsidRDefault="003C4A5C" w:rsidP="00AD0DAB">
            <w:pPr>
              <w:spacing w:after="0" w:line="240" w:lineRule="auto"/>
              <w:rPr>
                <w:rFonts w:ascii="Times New Roman" w:hAnsi="Times New Roman" w:cs="Times New Roman"/>
                <w:b/>
                <w:bCs/>
                <w:color w:val="000000"/>
              </w:rPr>
            </w:pPr>
          </w:p>
        </w:tc>
        <w:tc>
          <w:tcPr>
            <w:tcW w:w="2366" w:type="dxa"/>
            <w:vMerge/>
            <w:tcBorders>
              <w:top w:val="single" w:sz="6" w:space="0" w:color="auto"/>
              <w:bottom w:val="single" w:sz="12" w:space="0" w:color="auto"/>
            </w:tcBorders>
            <w:vAlign w:val="center"/>
            <w:hideMark/>
          </w:tcPr>
          <w:p w14:paraId="2C755AD6" w14:textId="77777777" w:rsidR="003C4A5C" w:rsidRPr="00A876E4" w:rsidRDefault="003C4A5C" w:rsidP="00AD0DAB">
            <w:pPr>
              <w:spacing w:after="0" w:line="240" w:lineRule="auto"/>
              <w:rPr>
                <w:rFonts w:ascii="Times New Roman" w:hAnsi="Times New Roman" w:cs="Times New Roman"/>
                <w:b/>
                <w:bCs/>
                <w:color w:val="000000"/>
              </w:rPr>
            </w:pPr>
          </w:p>
        </w:tc>
      </w:tr>
      <w:tr w:rsidR="003C4A5C" w:rsidRPr="00A876E4" w14:paraId="18FF0AF6" w14:textId="77777777" w:rsidTr="00B65F1D">
        <w:trPr>
          <w:trHeight w:val="407"/>
          <w:jc w:val="center"/>
        </w:trPr>
        <w:tc>
          <w:tcPr>
            <w:tcW w:w="7273" w:type="dxa"/>
            <w:tcBorders>
              <w:top w:val="single" w:sz="12" w:space="0" w:color="auto"/>
            </w:tcBorders>
            <w:vAlign w:val="bottom"/>
            <w:hideMark/>
          </w:tcPr>
          <w:p w14:paraId="571D0C9A" w14:textId="77777777" w:rsidR="003C4A5C" w:rsidRPr="00A876E4" w:rsidRDefault="003C4A5C" w:rsidP="00AD0DAB">
            <w:pPr>
              <w:spacing w:after="0" w:line="240" w:lineRule="auto"/>
              <w:rPr>
                <w:rFonts w:ascii="Times New Roman" w:hAnsi="Times New Roman" w:cs="Times New Roman"/>
                <w:b/>
                <w:bCs/>
                <w:color w:val="000000"/>
                <w:sz w:val="24"/>
                <w:szCs w:val="24"/>
              </w:rPr>
            </w:pPr>
            <w:r w:rsidRPr="00A876E4">
              <w:rPr>
                <w:rFonts w:ascii="Times New Roman" w:hAnsi="Times New Roman" w:cs="Times New Roman"/>
                <w:b/>
                <w:bCs/>
                <w:color w:val="000000"/>
                <w:sz w:val="24"/>
                <w:szCs w:val="24"/>
              </w:rPr>
              <w:t>Проект планировки территории</w:t>
            </w:r>
          </w:p>
        </w:tc>
        <w:tc>
          <w:tcPr>
            <w:tcW w:w="2366" w:type="dxa"/>
            <w:tcBorders>
              <w:top w:val="single" w:sz="12" w:space="0" w:color="auto"/>
            </w:tcBorders>
            <w:vAlign w:val="center"/>
            <w:hideMark/>
          </w:tcPr>
          <w:p w14:paraId="10795002" w14:textId="77777777" w:rsidR="003C4A5C" w:rsidRPr="00A876E4" w:rsidRDefault="003C4A5C" w:rsidP="00AD0DAB">
            <w:pPr>
              <w:spacing w:after="0" w:line="240" w:lineRule="auto"/>
              <w:jc w:val="center"/>
              <w:rPr>
                <w:rFonts w:ascii="Times New Roman" w:hAnsi="Times New Roman" w:cs="Times New Roman"/>
                <w:b/>
                <w:bCs/>
                <w:color w:val="000000"/>
              </w:rPr>
            </w:pPr>
            <w:r w:rsidRPr="00A876E4">
              <w:rPr>
                <w:rFonts w:ascii="Times New Roman" w:hAnsi="Times New Roman" w:cs="Times New Roman"/>
                <w:b/>
                <w:bCs/>
                <w:color w:val="000000"/>
              </w:rPr>
              <w:t> </w:t>
            </w:r>
          </w:p>
        </w:tc>
      </w:tr>
      <w:tr w:rsidR="003C4A5C" w:rsidRPr="00A876E4" w14:paraId="7BCF3E6B" w14:textId="77777777" w:rsidTr="00B65F1D">
        <w:trPr>
          <w:trHeight w:val="371"/>
          <w:jc w:val="center"/>
        </w:trPr>
        <w:tc>
          <w:tcPr>
            <w:tcW w:w="7273" w:type="dxa"/>
            <w:vAlign w:val="center"/>
            <w:hideMark/>
          </w:tcPr>
          <w:p w14:paraId="0B54359E" w14:textId="77777777" w:rsidR="003C4A5C" w:rsidRPr="00A876E4" w:rsidRDefault="003C4A5C" w:rsidP="00AD0DAB">
            <w:pPr>
              <w:spacing w:after="0" w:line="240" w:lineRule="auto"/>
              <w:rPr>
                <w:rFonts w:ascii="Times New Roman" w:hAnsi="Times New Roman" w:cs="Times New Roman"/>
                <w:b/>
                <w:bCs/>
                <w:i/>
                <w:color w:val="000000"/>
              </w:rPr>
            </w:pPr>
            <w:r w:rsidRPr="00A876E4">
              <w:rPr>
                <w:rFonts w:ascii="Times New Roman" w:hAnsi="Times New Roman" w:cs="Times New Roman"/>
                <w:b/>
                <w:bCs/>
                <w:i/>
                <w:color w:val="000000"/>
              </w:rPr>
              <w:t>Основная часть проекта планировки</w:t>
            </w:r>
          </w:p>
        </w:tc>
        <w:tc>
          <w:tcPr>
            <w:tcW w:w="2366" w:type="dxa"/>
            <w:vAlign w:val="center"/>
            <w:hideMark/>
          </w:tcPr>
          <w:p w14:paraId="3899B55B"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 </w:t>
            </w:r>
          </w:p>
        </w:tc>
      </w:tr>
      <w:tr w:rsidR="003C4A5C" w:rsidRPr="00A876E4" w14:paraId="0D403263" w14:textId="77777777" w:rsidTr="003C4A5C">
        <w:trPr>
          <w:trHeight w:val="630"/>
          <w:jc w:val="center"/>
        </w:trPr>
        <w:tc>
          <w:tcPr>
            <w:tcW w:w="7273" w:type="dxa"/>
            <w:vAlign w:val="center"/>
            <w:hideMark/>
          </w:tcPr>
          <w:p w14:paraId="589A9152" w14:textId="77777777" w:rsidR="003C4A5C" w:rsidRPr="00A876E4" w:rsidRDefault="003C4A5C" w:rsidP="00AD0DAB">
            <w:pPr>
              <w:suppressAutoHyphens/>
              <w:spacing w:after="0" w:line="240" w:lineRule="auto"/>
              <w:jc w:val="both"/>
              <w:rPr>
                <w:rFonts w:ascii="Times New Roman" w:hAnsi="Times New Roman" w:cs="Times New Roman"/>
                <w:bCs/>
                <w:i/>
                <w:color w:val="000000"/>
              </w:rPr>
            </w:pPr>
            <w:r w:rsidRPr="00A876E4">
              <w:rPr>
                <w:rFonts w:ascii="Times New Roman" w:hAnsi="Times New Roman" w:cs="Times New Roman"/>
              </w:rPr>
              <w:t>Книга 1. Положения о характеристиках планируемого развития территории. Положения об очередности планируемого развития территории.</w:t>
            </w:r>
          </w:p>
        </w:tc>
        <w:tc>
          <w:tcPr>
            <w:tcW w:w="2366" w:type="dxa"/>
            <w:vAlign w:val="center"/>
            <w:hideMark/>
          </w:tcPr>
          <w:p w14:paraId="3CC5D9C5" w14:textId="55648F5F" w:rsidR="003C4A5C" w:rsidRPr="00A876E4" w:rsidRDefault="00D93DBF" w:rsidP="00AD0DAB">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3C4A5C" w:rsidRPr="00A876E4" w14:paraId="7A0B0C4E" w14:textId="77777777" w:rsidTr="003C4A5C">
        <w:trPr>
          <w:trHeight w:val="70"/>
          <w:jc w:val="center"/>
        </w:trPr>
        <w:tc>
          <w:tcPr>
            <w:tcW w:w="7273" w:type="dxa"/>
            <w:vAlign w:val="center"/>
            <w:hideMark/>
          </w:tcPr>
          <w:p w14:paraId="72D9AEF1" w14:textId="77777777" w:rsidR="003C4A5C" w:rsidRPr="00A876E4" w:rsidRDefault="003C4A5C" w:rsidP="003C4A5C">
            <w:pPr>
              <w:suppressAutoHyphens/>
              <w:spacing w:after="0" w:line="240" w:lineRule="auto"/>
              <w:jc w:val="both"/>
              <w:rPr>
                <w:rFonts w:ascii="Times New Roman" w:hAnsi="Times New Roman" w:cs="Times New Roman"/>
                <w:color w:val="000000"/>
              </w:rPr>
            </w:pPr>
            <w:r w:rsidRPr="00A876E4">
              <w:rPr>
                <w:rFonts w:ascii="Times New Roman" w:hAnsi="Times New Roman" w:cs="Times New Roman"/>
                <w:color w:val="000000"/>
              </w:rPr>
              <w:t>Чертеж 1. Чертеж планировки территории, на котором отображены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 М 1:1000</w:t>
            </w:r>
          </w:p>
        </w:tc>
        <w:tc>
          <w:tcPr>
            <w:tcW w:w="2366" w:type="dxa"/>
            <w:vAlign w:val="center"/>
            <w:hideMark/>
          </w:tcPr>
          <w:p w14:paraId="24194F7C"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1</w:t>
            </w:r>
          </w:p>
        </w:tc>
      </w:tr>
      <w:tr w:rsidR="003C4A5C" w:rsidRPr="00A876E4" w14:paraId="4722C261" w14:textId="77777777" w:rsidTr="00B65F1D">
        <w:trPr>
          <w:trHeight w:val="361"/>
          <w:jc w:val="center"/>
        </w:trPr>
        <w:tc>
          <w:tcPr>
            <w:tcW w:w="7273" w:type="dxa"/>
            <w:vAlign w:val="center"/>
            <w:hideMark/>
          </w:tcPr>
          <w:p w14:paraId="14E3F863" w14:textId="77777777" w:rsidR="003C4A5C" w:rsidRPr="00A876E4" w:rsidRDefault="003C4A5C" w:rsidP="00AD0DAB">
            <w:pPr>
              <w:suppressAutoHyphens/>
              <w:spacing w:after="0" w:line="240" w:lineRule="auto"/>
              <w:jc w:val="both"/>
              <w:rPr>
                <w:rFonts w:ascii="Times New Roman" w:hAnsi="Times New Roman" w:cs="Times New Roman"/>
                <w:b/>
                <w:i/>
                <w:color w:val="000000"/>
              </w:rPr>
            </w:pPr>
            <w:r w:rsidRPr="00A876E4">
              <w:rPr>
                <w:rFonts w:ascii="Times New Roman" w:hAnsi="Times New Roman" w:cs="Times New Roman"/>
                <w:b/>
                <w:i/>
                <w:color w:val="000000"/>
              </w:rPr>
              <w:t>Материалы по обоснованию проекта планировки территории</w:t>
            </w:r>
          </w:p>
        </w:tc>
        <w:tc>
          <w:tcPr>
            <w:tcW w:w="2366" w:type="dxa"/>
            <w:vAlign w:val="center"/>
            <w:hideMark/>
          </w:tcPr>
          <w:p w14:paraId="08BC9EBF"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 </w:t>
            </w:r>
          </w:p>
        </w:tc>
      </w:tr>
      <w:tr w:rsidR="003C4A5C" w:rsidRPr="00A876E4" w14:paraId="374A49AB" w14:textId="77777777" w:rsidTr="00DD6A84">
        <w:trPr>
          <w:trHeight w:val="394"/>
          <w:jc w:val="center"/>
        </w:trPr>
        <w:tc>
          <w:tcPr>
            <w:tcW w:w="7273" w:type="dxa"/>
            <w:vAlign w:val="center"/>
            <w:hideMark/>
          </w:tcPr>
          <w:p w14:paraId="1B87D789" w14:textId="77777777" w:rsidR="003C4A5C" w:rsidRPr="00A876E4" w:rsidRDefault="003C4A5C" w:rsidP="00AD0DAB">
            <w:pPr>
              <w:suppressAutoHyphens/>
              <w:spacing w:after="0" w:line="240" w:lineRule="auto"/>
              <w:jc w:val="both"/>
              <w:rPr>
                <w:rFonts w:ascii="Times New Roman" w:hAnsi="Times New Roman" w:cs="Times New Roman"/>
                <w:color w:val="000000"/>
              </w:rPr>
            </w:pPr>
            <w:r w:rsidRPr="00A876E4">
              <w:rPr>
                <w:rFonts w:ascii="Times New Roman" w:hAnsi="Times New Roman" w:cs="Times New Roman"/>
                <w:color w:val="000000"/>
              </w:rPr>
              <w:t>Книга 2. Обоснование положений по планировке территории</w:t>
            </w:r>
          </w:p>
        </w:tc>
        <w:tc>
          <w:tcPr>
            <w:tcW w:w="2366" w:type="dxa"/>
            <w:vAlign w:val="center"/>
            <w:hideMark/>
          </w:tcPr>
          <w:p w14:paraId="45646382" w14:textId="457B383D" w:rsidR="003C4A5C" w:rsidRPr="00A876E4" w:rsidRDefault="00740EED" w:rsidP="00D93DBF">
            <w:pPr>
              <w:spacing w:after="0" w:line="240" w:lineRule="auto"/>
              <w:jc w:val="center"/>
              <w:rPr>
                <w:rFonts w:ascii="Times New Roman" w:hAnsi="Times New Roman" w:cs="Times New Roman"/>
                <w:color w:val="000000"/>
              </w:rPr>
            </w:pPr>
            <w:r>
              <w:rPr>
                <w:rFonts w:ascii="Times New Roman" w:hAnsi="Times New Roman" w:cs="Times New Roman"/>
                <w:color w:val="000000"/>
              </w:rPr>
              <w:t>2</w:t>
            </w:r>
            <w:r w:rsidR="00D93DBF">
              <w:rPr>
                <w:rFonts w:ascii="Times New Roman" w:hAnsi="Times New Roman" w:cs="Times New Roman"/>
                <w:color w:val="000000"/>
              </w:rPr>
              <w:t>1</w:t>
            </w:r>
          </w:p>
        </w:tc>
      </w:tr>
      <w:tr w:rsidR="003C4A5C" w:rsidRPr="00A876E4" w14:paraId="0A86F972" w14:textId="77777777" w:rsidTr="003C4A5C">
        <w:trPr>
          <w:trHeight w:val="615"/>
          <w:jc w:val="center"/>
        </w:trPr>
        <w:tc>
          <w:tcPr>
            <w:tcW w:w="7273" w:type="dxa"/>
            <w:vAlign w:val="center"/>
            <w:hideMark/>
          </w:tcPr>
          <w:p w14:paraId="37F8FDFD" w14:textId="37A952EF" w:rsidR="003C4A5C" w:rsidRPr="00A876E4" w:rsidRDefault="003C4A5C" w:rsidP="00221755">
            <w:pPr>
              <w:suppressAutoHyphens/>
              <w:spacing w:after="0" w:line="240" w:lineRule="auto"/>
              <w:jc w:val="both"/>
              <w:rPr>
                <w:rFonts w:ascii="Times New Roman" w:hAnsi="Times New Roman" w:cs="Times New Roman"/>
                <w:color w:val="000000"/>
              </w:rPr>
            </w:pPr>
            <w:r w:rsidRPr="00A876E4">
              <w:rPr>
                <w:rFonts w:ascii="Times New Roman" w:hAnsi="Times New Roman" w:cs="Times New Roman"/>
                <w:color w:val="000000"/>
              </w:rPr>
              <w:t xml:space="preserve">Схема 1. Карта (фрагмент карты) планировочной структуры территории </w:t>
            </w:r>
            <w:r w:rsidR="00221755">
              <w:rPr>
                <w:rFonts w:ascii="Times New Roman" w:hAnsi="Times New Roman" w:cs="Times New Roman"/>
                <w:color w:val="000000"/>
              </w:rPr>
              <w:t xml:space="preserve">с. </w:t>
            </w:r>
            <w:proofErr w:type="spellStart"/>
            <w:r w:rsidR="00221755">
              <w:rPr>
                <w:rFonts w:ascii="Times New Roman" w:hAnsi="Times New Roman" w:cs="Times New Roman"/>
                <w:color w:val="000000"/>
              </w:rPr>
              <w:t>Пивовариха</w:t>
            </w:r>
            <w:proofErr w:type="spellEnd"/>
            <w:r w:rsidRPr="00A876E4">
              <w:rPr>
                <w:rFonts w:ascii="Times New Roman" w:hAnsi="Times New Roman" w:cs="Times New Roman"/>
                <w:color w:val="000000"/>
              </w:rPr>
              <w:t xml:space="preserve"> с отображением границ элементов планировочной структуры М 1:</w:t>
            </w:r>
            <w:r w:rsidR="00BF75C4" w:rsidRPr="00A876E4">
              <w:rPr>
                <w:rFonts w:ascii="Times New Roman" w:hAnsi="Times New Roman" w:cs="Times New Roman"/>
                <w:color w:val="000000"/>
              </w:rPr>
              <w:t>10</w:t>
            </w:r>
            <w:r w:rsidRPr="00A876E4">
              <w:rPr>
                <w:rFonts w:ascii="Times New Roman" w:hAnsi="Times New Roman" w:cs="Times New Roman"/>
                <w:color w:val="000000"/>
              </w:rPr>
              <w:t>000</w:t>
            </w:r>
          </w:p>
        </w:tc>
        <w:tc>
          <w:tcPr>
            <w:tcW w:w="2366" w:type="dxa"/>
            <w:vAlign w:val="center"/>
            <w:hideMark/>
          </w:tcPr>
          <w:p w14:paraId="663496B8"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1</w:t>
            </w:r>
          </w:p>
        </w:tc>
      </w:tr>
      <w:tr w:rsidR="003C4A5C" w:rsidRPr="00A876E4" w14:paraId="1E1F411E" w14:textId="77777777" w:rsidTr="003C4A5C">
        <w:trPr>
          <w:trHeight w:val="538"/>
          <w:jc w:val="center"/>
        </w:trPr>
        <w:tc>
          <w:tcPr>
            <w:tcW w:w="7273" w:type="dxa"/>
            <w:vAlign w:val="center"/>
            <w:hideMark/>
          </w:tcPr>
          <w:p w14:paraId="771C53C4" w14:textId="77777777" w:rsidR="003C4A5C" w:rsidRPr="00A876E4" w:rsidRDefault="003C4A5C" w:rsidP="000B1FC9">
            <w:pPr>
              <w:suppressAutoHyphens/>
              <w:spacing w:after="0" w:line="240" w:lineRule="auto"/>
              <w:jc w:val="both"/>
              <w:rPr>
                <w:rFonts w:ascii="Times New Roman" w:hAnsi="Times New Roman" w:cs="Times New Roman"/>
                <w:color w:val="000000"/>
              </w:rPr>
            </w:pPr>
            <w:r w:rsidRPr="00A876E4">
              <w:rPr>
                <w:rFonts w:ascii="Times New Roman" w:hAnsi="Times New Roman" w:cs="Times New Roman"/>
                <w:bCs/>
                <w:color w:val="000000"/>
                <w:lang w:eastAsia="x-none"/>
              </w:rPr>
              <w:t>Схема 2. Схема, отображающая местоположение существующих объектов капитального строит</w:t>
            </w:r>
            <w:r w:rsidR="00345585" w:rsidRPr="00A876E4">
              <w:rPr>
                <w:rFonts w:ascii="Times New Roman" w:hAnsi="Times New Roman" w:cs="Times New Roman"/>
                <w:bCs/>
                <w:color w:val="000000"/>
                <w:lang w:eastAsia="x-none"/>
              </w:rPr>
              <w:t xml:space="preserve">ельства. </w:t>
            </w:r>
            <w:r w:rsidRPr="00A876E4">
              <w:rPr>
                <w:rFonts w:ascii="Times New Roman" w:hAnsi="Times New Roman" w:cs="Times New Roman"/>
                <w:bCs/>
                <w:color w:val="000000"/>
                <w:lang w:eastAsia="x-none"/>
              </w:rPr>
              <w:t xml:space="preserve">Схема границ зон с особыми условиями использования </w:t>
            </w:r>
            <w:proofErr w:type="gramStart"/>
            <w:r w:rsidRPr="00A876E4">
              <w:rPr>
                <w:rFonts w:ascii="Times New Roman" w:hAnsi="Times New Roman" w:cs="Times New Roman"/>
                <w:bCs/>
                <w:color w:val="000000"/>
                <w:lang w:eastAsia="x-none"/>
              </w:rPr>
              <w:t xml:space="preserve">территории  </w:t>
            </w:r>
            <w:r w:rsidRPr="00A876E4">
              <w:rPr>
                <w:rFonts w:ascii="Times New Roman" w:hAnsi="Times New Roman" w:cs="Times New Roman"/>
                <w:color w:val="000000"/>
                <w:lang w:val="x-none" w:eastAsia="x-none"/>
              </w:rPr>
              <w:t>М</w:t>
            </w:r>
            <w:proofErr w:type="gramEnd"/>
            <w:r w:rsidRPr="00A876E4">
              <w:rPr>
                <w:rFonts w:ascii="Times New Roman" w:hAnsi="Times New Roman" w:cs="Times New Roman"/>
                <w:color w:val="000000"/>
                <w:lang w:val="x-none" w:eastAsia="x-none"/>
              </w:rPr>
              <w:t xml:space="preserve"> </w:t>
            </w:r>
            <w:r w:rsidRPr="00A876E4">
              <w:rPr>
                <w:rFonts w:ascii="Times New Roman" w:hAnsi="Times New Roman" w:cs="Times New Roman"/>
                <w:color w:val="000000"/>
                <w:lang w:eastAsia="x-none"/>
              </w:rPr>
              <w:t>1:</w:t>
            </w:r>
            <w:r w:rsidR="000B1FC9" w:rsidRPr="00A876E4">
              <w:rPr>
                <w:rFonts w:ascii="Times New Roman" w:hAnsi="Times New Roman" w:cs="Times New Roman"/>
                <w:color w:val="000000"/>
                <w:lang w:eastAsia="x-none"/>
              </w:rPr>
              <w:t>1</w:t>
            </w:r>
            <w:r w:rsidRPr="00A876E4">
              <w:rPr>
                <w:rFonts w:ascii="Times New Roman" w:hAnsi="Times New Roman" w:cs="Times New Roman"/>
                <w:color w:val="000000"/>
                <w:lang w:eastAsia="x-none"/>
              </w:rPr>
              <w:t>000</w:t>
            </w:r>
          </w:p>
        </w:tc>
        <w:tc>
          <w:tcPr>
            <w:tcW w:w="2366" w:type="dxa"/>
            <w:vAlign w:val="center"/>
            <w:hideMark/>
          </w:tcPr>
          <w:p w14:paraId="14C67FBD"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1</w:t>
            </w:r>
          </w:p>
        </w:tc>
      </w:tr>
      <w:tr w:rsidR="003C4A5C" w:rsidRPr="00A876E4" w14:paraId="7029A22B" w14:textId="77777777" w:rsidTr="003C4A5C">
        <w:trPr>
          <w:trHeight w:val="538"/>
          <w:jc w:val="center"/>
        </w:trPr>
        <w:tc>
          <w:tcPr>
            <w:tcW w:w="7273" w:type="dxa"/>
            <w:vAlign w:val="center"/>
            <w:hideMark/>
          </w:tcPr>
          <w:p w14:paraId="3011CC01" w14:textId="77777777" w:rsidR="003C4A5C" w:rsidRPr="00A876E4" w:rsidRDefault="003C4A5C" w:rsidP="00AD0DAB">
            <w:pPr>
              <w:suppressAutoHyphens/>
              <w:spacing w:after="0" w:line="240" w:lineRule="auto"/>
              <w:jc w:val="both"/>
              <w:rPr>
                <w:rFonts w:ascii="Times New Roman" w:hAnsi="Times New Roman" w:cs="Times New Roman"/>
                <w:bCs/>
                <w:color w:val="000000"/>
                <w:lang w:eastAsia="x-none"/>
              </w:rPr>
            </w:pPr>
            <w:r w:rsidRPr="00A876E4">
              <w:rPr>
                <w:rFonts w:ascii="Times New Roman" w:hAnsi="Times New Roman" w:cs="Times New Roman"/>
                <w:bCs/>
                <w:color w:val="000000"/>
                <w:lang w:eastAsia="x-none"/>
              </w:rPr>
              <w:t xml:space="preserve">Схема 3. Схема организации движения транспорта (включая транспорт общего пользования) и пешеходов. Схема организации улично-дорожной сети </w:t>
            </w:r>
            <w:r w:rsidRPr="00A876E4">
              <w:rPr>
                <w:rFonts w:ascii="Times New Roman" w:hAnsi="Times New Roman" w:cs="Times New Roman"/>
                <w:color w:val="000000"/>
                <w:lang w:val="x-none" w:eastAsia="x-none"/>
              </w:rPr>
              <w:t xml:space="preserve">М </w:t>
            </w:r>
            <w:r w:rsidR="001531F7" w:rsidRPr="00A876E4">
              <w:rPr>
                <w:rFonts w:ascii="Times New Roman" w:hAnsi="Times New Roman" w:cs="Times New Roman"/>
                <w:color w:val="000000"/>
                <w:lang w:eastAsia="x-none"/>
              </w:rPr>
              <w:t>1:1</w:t>
            </w:r>
            <w:r w:rsidRPr="00A876E4">
              <w:rPr>
                <w:rFonts w:ascii="Times New Roman" w:hAnsi="Times New Roman" w:cs="Times New Roman"/>
                <w:color w:val="000000"/>
                <w:lang w:eastAsia="x-none"/>
              </w:rPr>
              <w:t>000</w:t>
            </w:r>
          </w:p>
        </w:tc>
        <w:tc>
          <w:tcPr>
            <w:tcW w:w="2366" w:type="dxa"/>
            <w:vAlign w:val="center"/>
            <w:hideMark/>
          </w:tcPr>
          <w:p w14:paraId="35CC0D5E"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1</w:t>
            </w:r>
          </w:p>
        </w:tc>
      </w:tr>
      <w:tr w:rsidR="003C4A5C" w:rsidRPr="00A876E4" w14:paraId="5E8EEBB5" w14:textId="77777777" w:rsidTr="003C4A5C">
        <w:trPr>
          <w:trHeight w:val="538"/>
          <w:jc w:val="center"/>
        </w:trPr>
        <w:tc>
          <w:tcPr>
            <w:tcW w:w="7273" w:type="dxa"/>
            <w:vAlign w:val="center"/>
            <w:hideMark/>
          </w:tcPr>
          <w:p w14:paraId="083F2F5B" w14:textId="77777777" w:rsidR="004C2169" w:rsidRPr="00A876E4" w:rsidRDefault="003C4A5C" w:rsidP="00AD0DAB">
            <w:pPr>
              <w:suppressAutoHyphens/>
              <w:spacing w:after="0" w:line="240" w:lineRule="auto"/>
              <w:jc w:val="both"/>
              <w:rPr>
                <w:rFonts w:ascii="Times New Roman" w:hAnsi="Times New Roman" w:cs="Times New Roman"/>
                <w:bCs/>
                <w:color w:val="000000"/>
                <w:lang w:eastAsia="x-none"/>
              </w:rPr>
            </w:pPr>
            <w:r w:rsidRPr="00A876E4">
              <w:rPr>
                <w:rFonts w:ascii="Times New Roman" w:hAnsi="Times New Roman" w:cs="Times New Roman"/>
                <w:bCs/>
                <w:color w:val="000000"/>
                <w:lang w:eastAsia="x-none"/>
              </w:rPr>
              <w:t>Схема 4. Варианты планировочных ре</w:t>
            </w:r>
            <w:r w:rsidR="001531F7" w:rsidRPr="00A876E4">
              <w:rPr>
                <w:rFonts w:ascii="Times New Roman" w:hAnsi="Times New Roman" w:cs="Times New Roman"/>
                <w:bCs/>
                <w:color w:val="000000"/>
                <w:lang w:eastAsia="x-none"/>
              </w:rPr>
              <w:t xml:space="preserve">шений застройки территории </w:t>
            </w:r>
          </w:p>
          <w:p w14:paraId="7B08608A" w14:textId="77777777" w:rsidR="003C4A5C" w:rsidRPr="00A876E4" w:rsidRDefault="001531F7" w:rsidP="00AD0DAB">
            <w:pPr>
              <w:suppressAutoHyphens/>
              <w:spacing w:after="0" w:line="240" w:lineRule="auto"/>
              <w:jc w:val="both"/>
              <w:rPr>
                <w:rFonts w:ascii="Times New Roman" w:hAnsi="Times New Roman" w:cs="Times New Roman"/>
                <w:bCs/>
                <w:color w:val="000000"/>
                <w:lang w:eastAsia="x-none"/>
              </w:rPr>
            </w:pPr>
            <w:r w:rsidRPr="00A876E4">
              <w:rPr>
                <w:rFonts w:ascii="Times New Roman" w:hAnsi="Times New Roman" w:cs="Times New Roman"/>
                <w:bCs/>
                <w:color w:val="000000"/>
                <w:lang w:eastAsia="x-none"/>
              </w:rPr>
              <w:t>М 1:1</w:t>
            </w:r>
            <w:r w:rsidR="003C4A5C" w:rsidRPr="00A876E4">
              <w:rPr>
                <w:rFonts w:ascii="Times New Roman" w:hAnsi="Times New Roman" w:cs="Times New Roman"/>
                <w:bCs/>
                <w:color w:val="000000"/>
                <w:lang w:eastAsia="x-none"/>
              </w:rPr>
              <w:t xml:space="preserve"> 000</w:t>
            </w:r>
          </w:p>
        </w:tc>
        <w:tc>
          <w:tcPr>
            <w:tcW w:w="2366" w:type="dxa"/>
            <w:vAlign w:val="center"/>
            <w:hideMark/>
          </w:tcPr>
          <w:p w14:paraId="0B6C8DF7"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1</w:t>
            </w:r>
          </w:p>
        </w:tc>
      </w:tr>
      <w:tr w:rsidR="003C4A5C" w:rsidRPr="00A876E4" w14:paraId="0C6D8879" w14:textId="77777777" w:rsidTr="003C4A5C">
        <w:trPr>
          <w:trHeight w:val="253"/>
          <w:jc w:val="center"/>
        </w:trPr>
        <w:tc>
          <w:tcPr>
            <w:tcW w:w="7273" w:type="dxa"/>
            <w:vAlign w:val="bottom"/>
          </w:tcPr>
          <w:p w14:paraId="2BF57AB0" w14:textId="77777777" w:rsidR="003C4A5C" w:rsidRPr="00A876E4" w:rsidRDefault="003C4A5C" w:rsidP="00AD0DAB">
            <w:pPr>
              <w:spacing w:after="0" w:line="240" w:lineRule="auto"/>
              <w:rPr>
                <w:rFonts w:ascii="Times New Roman" w:hAnsi="Times New Roman" w:cs="Times New Roman"/>
                <w:b/>
                <w:bCs/>
                <w:color w:val="000000"/>
                <w:sz w:val="24"/>
                <w:szCs w:val="24"/>
              </w:rPr>
            </w:pPr>
            <w:r w:rsidRPr="00A876E4">
              <w:rPr>
                <w:rFonts w:ascii="Times New Roman" w:hAnsi="Times New Roman" w:cs="Times New Roman"/>
                <w:b/>
                <w:bCs/>
                <w:color w:val="000000"/>
                <w:sz w:val="24"/>
                <w:szCs w:val="24"/>
              </w:rPr>
              <w:t>Проект межевания территории</w:t>
            </w:r>
          </w:p>
        </w:tc>
        <w:tc>
          <w:tcPr>
            <w:tcW w:w="2366" w:type="dxa"/>
            <w:vAlign w:val="center"/>
          </w:tcPr>
          <w:p w14:paraId="0370760D"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 </w:t>
            </w:r>
          </w:p>
        </w:tc>
      </w:tr>
      <w:tr w:rsidR="003C4A5C" w:rsidRPr="00A876E4" w14:paraId="399F8428" w14:textId="77777777" w:rsidTr="003C4A5C">
        <w:trPr>
          <w:trHeight w:val="288"/>
          <w:jc w:val="center"/>
        </w:trPr>
        <w:tc>
          <w:tcPr>
            <w:tcW w:w="7273" w:type="dxa"/>
            <w:vAlign w:val="bottom"/>
          </w:tcPr>
          <w:p w14:paraId="611942D3" w14:textId="77777777" w:rsidR="003C4A5C" w:rsidRPr="00A876E4" w:rsidRDefault="003C4A5C" w:rsidP="00AD0DAB">
            <w:pPr>
              <w:spacing w:after="0" w:line="240" w:lineRule="auto"/>
              <w:jc w:val="both"/>
              <w:rPr>
                <w:rFonts w:ascii="Times New Roman" w:hAnsi="Times New Roman" w:cs="Times New Roman"/>
                <w:b/>
                <w:bCs/>
                <w:i/>
                <w:color w:val="000000"/>
              </w:rPr>
            </w:pPr>
            <w:r w:rsidRPr="00A876E4">
              <w:rPr>
                <w:rFonts w:ascii="Times New Roman" w:hAnsi="Times New Roman" w:cs="Times New Roman"/>
                <w:b/>
                <w:bCs/>
                <w:i/>
                <w:color w:val="000000"/>
              </w:rPr>
              <w:t>Основная часть проекта межевания</w:t>
            </w:r>
          </w:p>
        </w:tc>
        <w:tc>
          <w:tcPr>
            <w:tcW w:w="2366" w:type="dxa"/>
            <w:vAlign w:val="center"/>
          </w:tcPr>
          <w:p w14:paraId="212593B0"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 </w:t>
            </w:r>
          </w:p>
        </w:tc>
      </w:tr>
      <w:tr w:rsidR="003C4A5C" w:rsidRPr="00A876E4" w14:paraId="180C2A08" w14:textId="77777777" w:rsidTr="00A64DB3">
        <w:trPr>
          <w:trHeight w:val="405"/>
          <w:jc w:val="center"/>
        </w:trPr>
        <w:tc>
          <w:tcPr>
            <w:tcW w:w="7273" w:type="dxa"/>
            <w:vAlign w:val="center"/>
          </w:tcPr>
          <w:p w14:paraId="379DB55E" w14:textId="77777777" w:rsidR="003C4A5C" w:rsidRPr="00A876E4" w:rsidRDefault="003C4A5C" w:rsidP="00AD0DAB">
            <w:pPr>
              <w:suppressAutoHyphens/>
              <w:spacing w:after="0" w:line="240" w:lineRule="auto"/>
              <w:jc w:val="both"/>
              <w:rPr>
                <w:rFonts w:ascii="Times New Roman" w:hAnsi="Times New Roman" w:cs="Times New Roman"/>
                <w:i/>
                <w:color w:val="000000"/>
              </w:rPr>
            </w:pPr>
            <w:r w:rsidRPr="00A876E4">
              <w:rPr>
                <w:rFonts w:ascii="Times New Roman" w:hAnsi="Times New Roman" w:cs="Times New Roman"/>
                <w:spacing w:val="-2"/>
              </w:rPr>
              <w:t>Книга 3. Перечень и сведения об образуемых земельных участках</w:t>
            </w:r>
          </w:p>
        </w:tc>
        <w:tc>
          <w:tcPr>
            <w:tcW w:w="2366" w:type="dxa"/>
            <w:vAlign w:val="center"/>
          </w:tcPr>
          <w:p w14:paraId="3843B1E3" w14:textId="729D204C" w:rsidR="003C4A5C" w:rsidRPr="00A876E4" w:rsidRDefault="00D93DBF" w:rsidP="00AD0DAB">
            <w:pPr>
              <w:spacing w:after="0" w:line="240" w:lineRule="auto"/>
              <w:jc w:val="center"/>
              <w:rPr>
                <w:rFonts w:ascii="Times New Roman" w:hAnsi="Times New Roman" w:cs="Times New Roman"/>
                <w:color w:val="000000"/>
              </w:rPr>
            </w:pPr>
            <w:r>
              <w:rPr>
                <w:rFonts w:ascii="Times New Roman" w:hAnsi="Times New Roman" w:cs="Times New Roman"/>
                <w:color w:val="000000"/>
              </w:rPr>
              <w:t>7</w:t>
            </w:r>
            <w:bookmarkStart w:id="0" w:name="_GoBack"/>
            <w:bookmarkEnd w:id="0"/>
          </w:p>
        </w:tc>
      </w:tr>
      <w:tr w:rsidR="003C4A5C" w:rsidRPr="00A876E4" w14:paraId="7177B0AD" w14:textId="77777777" w:rsidTr="00A64DB3">
        <w:trPr>
          <w:trHeight w:val="410"/>
          <w:jc w:val="center"/>
        </w:trPr>
        <w:tc>
          <w:tcPr>
            <w:tcW w:w="7273" w:type="dxa"/>
            <w:vAlign w:val="center"/>
          </w:tcPr>
          <w:p w14:paraId="25B54335" w14:textId="77777777" w:rsidR="003C4A5C" w:rsidRPr="00A876E4" w:rsidRDefault="003C4A5C" w:rsidP="003C4A5C">
            <w:pPr>
              <w:suppressAutoHyphens/>
              <w:spacing w:after="0" w:line="240" w:lineRule="auto"/>
              <w:jc w:val="both"/>
              <w:rPr>
                <w:rFonts w:ascii="Times New Roman" w:hAnsi="Times New Roman" w:cs="Times New Roman"/>
                <w:bCs/>
                <w:color w:val="000000"/>
                <w:spacing w:val="-2"/>
                <w:lang w:eastAsia="x-none"/>
              </w:rPr>
            </w:pPr>
            <w:r w:rsidRPr="00A876E4">
              <w:rPr>
                <w:rFonts w:ascii="Times New Roman" w:hAnsi="Times New Roman" w:cs="Times New Roman"/>
                <w:bCs/>
                <w:color w:val="000000"/>
                <w:spacing w:val="-2"/>
                <w:lang w:eastAsia="x-none"/>
              </w:rPr>
              <w:t>Чертеж 1. Чертеж межевания территор</w:t>
            </w:r>
            <w:r w:rsidR="00A64DB3" w:rsidRPr="00A876E4">
              <w:rPr>
                <w:rFonts w:ascii="Times New Roman" w:hAnsi="Times New Roman" w:cs="Times New Roman"/>
                <w:bCs/>
                <w:color w:val="000000"/>
                <w:spacing w:val="-2"/>
                <w:lang w:eastAsia="x-none"/>
              </w:rPr>
              <w:t xml:space="preserve">ии </w:t>
            </w:r>
            <w:r w:rsidRPr="00A876E4">
              <w:rPr>
                <w:rFonts w:ascii="Times New Roman" w:hAnsi="Times New Roman" w:cs="Times New Roman"/>
                <w:color w:val="000000"/>
                <w:spacing w:val="-2"/>
                <w:lang w:val="x-none" w:eastAsia="x-none"/>
              </w:rPr>
              <w:t xml:space="preserve">М </w:t>
            </w:r>
            <w:r w:rsidRPr="00A876E4">
              <w:rPr>
                <w:rFonts w:ascii="Times New Roman" w:hAnsi="Times New Roman" w:cs="Times New Roman"/>
                <w:color w:val="000000"/>
                <w:spacing w:val="-2"/>
                <w:lang w:eastAsia="x-none"/>
              </w:rPr>
              <w:t>1:1 000</w:t>
            </w:r>
          </w:p>
        </w:tc>
        <w:tc>
          <w:tcPr>
            <w:tcW w:w="2366" w:type="dxa"/>
            <w:vAlign w:val="center"/>
          </w:tcPr>
          <w:p w14:paraId="35E01AFA"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1</w:t>
            </w:r>
          </w:p>
        </w:tc>
      </w:tr>
      <w:tr w:rsidR="003C4A5C" w:rsidRPr="00A876E4" w14:paraId="635D9FFA" w14:textId="77777777" w:rsidTr="005D1028">
        <w:trPr>
          <w:trHeight w:val="278"/>
          <w:jc w:val="center"/>
        </w:trPr>
        <w:tc>
          <w:tcPr>
            <w:tcW w:w="7273" w:type="dxa"/>
            <w:vAlign w:val="center"/>
          </w:tcPr>
          <w:p w14:paraId="17C1BE1B" w14:textId="77777777" w:rsidR="003C4A5C" w:rsidRPr="00A876E4" w:rsidRDefault="003C4A5C" w:rsidP="00AD0DAB">
            <w:pPr>
              <w:suppressAutoHyphens/>
              <w:spacing w:after="0" w:line="240" w:lineRule="auto"/>
              <w:jc w:val="both"/>
              <w:rPr>
                <w:rFonts w:ascii="Times New Roman" w:hAnsi="Times New Roman" w:cs="Times New Roman"/>
                <w:b/>
                <w:i/>
                <w:color w:val="000000"/>
              </w:rPr>
            </w:pPr>
            <w:r w:rsidRPr="00A876E4">
              <w:rPr>
                <w:rFonts w:ascii="Times New Roman" w:hAnsi="Times New Roman" w:cs="Times New Roman"/>
                <w:b/>
                <w:i/>
                <w:color w:val="000000"/>
              </w:rPr>
              <w:t>Материалы по обоснованию проекта межевания территории</w:t>
            </w:r>
          </w:p>
        </w:tc>
        <w:tc>
          <w:tcPr>
            <w:tcW w:w="2366" w:type="dxa"/>
            <w:vAlign w:val="center"/>
          </w:tcPr>
          <w:p w14:paraId="7EA6E2F4" w14:textId="77777777" w:rsidR="003C4A5C" w:rsidRPr="00A876E4" w:rsidRDefault="003C4A5C" w:rsidP="00AD0DAB">
            <w:pPr>
              <w:spacing w:after="0" w:line="240" w:lineRule="auto"/>
              <w:jc w:val="center"/>
              <w:rPr>
                <w:rFonts w:ascii="Times New Roman" w:hAnsi="Times New Roman" w:cs="Times New Roman"/>
                <w:color w:val="000000"/>
              </w:rPr>
            </w:pPr>
          </w:p>
        </w:tc>
      </w:tr>
      <w:tr w:rsidR="003C4A5C" w:rsidRPr="00A876E4" w14:paraId="62D5B833" w14:textId="77777777" w:rsidTr="003C4A5C">
        <w:trPr>
          <w:trHeight w:val="538"/>
          <w:jc w:val="center"/>
        </w:trPr>
        <w:tc>
          <w:tcPr>
            <w:tcW w:w="7273" w:type="dxa"/>
            <w:vAlign w:val="center"/>
          </w:tcPr>
          <w:p w14:paraId="19CF250C" w14:textId="77777777" w:rsidR="003C4A5C" w:rsidRPr="00A876E4" w:rsidRDefault="003C4A5C" w:rsidP="00A64DB3">
            <w:pPr>
              <w:suppressAutoHyphens/>
              <w:spacing w:after="0" w:line="240" w:lineRule="auto"/>
              <w:jc w:val="both"/>
              <w:rPr>
                <w:rFonts w:ascii="Times New Roman" w:hAnsi="Times New Roman" w:cs="Times New Roman"/>
                <w:bCs/>
                <w:color w:val="000000"/>
                <w:lang w:eastAsia="x-none"/>
              </w:rPr>
            </w:pPr>
            <w:r w:rsidRPr="00A876E4">
              <w:rPr>
                <w:rFonts w:ascii="Times New Roman" w:hAnsi="Times New Roman" w:cs="Times New Roman"/>
                <w:bCs/>
                <w:color w:val="000000"/>
                <w:lang w:eastAsia="x-none"/>
              </w:rPr>
              <w:t>Чертеж 1. Чертеж, на котором отображается местоположение существующих объектов капитального строительства, границы существующих земельных участков, границы зон с особыми усло</w:t>
            </w:r>
            <w:r w:rsidR="00345585" w:rsidRPr="00A876E4">
              <w:rPr>
                <w:rFonts w:ascii="Times New Roman" w:hAnsi="Times New Roman" w:cs="Times New Roman"/>
                <w:bCs/>
                <w:color w:val="000000"/>
                <w:lang w:eastAsia="x-none"/>
              </w:rPr>
              <w:t xml:space="preserve">виями использования территории </w:t>
            </w:r>
            <w:r w:rsidRPr="00A876E4">
              <w:rPr>
                <w:rFonts w:ascii="Times New Roman" w:hAnsi="Times New Roman" w:cs="Times New Roman"/>
                <w:color w:val="000000"/>
                <w:lang w:val="x-none" w:eastAsia="x-none"/>
              </w:rPr>
              <w:t xml:space="preserve">М </w:t>
            </w:r>
            <w:r w:rsidRPr="00A876E4">
              <w:rPr>
                <w:rFonts w:ascii="Times New Roman" w:hAnsi="Times New Roman" w:cs="Times New Roman"/>
                <w:color w:val="000000"/>
                <w:lang w:eastAsia="x-none"/>
              </w:rPr>
              <w:t>1:</w:t>
            </w:r>
            <w:r w:rsidR="00A64DB3" w:rsidRPr="00A876E4">
              <w:rPr>
                <w:rFonts w:ascii="Times New Roman" w:hAnsi="Times New Roman" w:cs="Times New Roman"/>
                <w:color w:val="000000"/>
                <w:lang w:eastAsia="x-none"/>
              </w:rPr>
              <w:t>1</w:t>
            </w:r>
            <w:r w:rsidRPr="00A876E4">
              <w:rPr>
                <w:rFonts w:ascii="Times New Roman" w:hAnsi="Times New Roman" w:cs="Times New Roman"/>
                <w:color w:val="000000"/>
                <w:lang w:eastAsia="x-none"/>
              </w:rPr>
              <w:t>000</w:t>
            </w:r>
          </w:p>
        </w:tc>
        <w:tc>
          <w:tcPr>
            <w:tcW w:w="2366" w:type="dxa"/>
            <w:vAlign w:val="center"/>
          </w:tcPr>
          <w:p w14:paraId="3ACCEE10" w14:textId="77777777" w:rsidR="003C4A5C" w:rsidRPr="00A876E4" w:rsidRDefault="003C4A5C" w:rsidP="00AD0DAB">
            <w:pPr>
              <w:spacing w:after="0" w:line="240" w:lineRule="auto"/>
              <w:jc w:val="center"/>
              <w:rPr>
                <w:rFonts w:ascii="Times New Roman" w:hAnsi="Times New Roman" w:cs="Times New Roman"/>
                <w:color w:val="000000"/>
              </w:rPr>
            </w:pPr>
            <w:r w:rsidRPr="00A876E4">
              <w:rPr>
                <w:rFonts w:ascii="Times New Roman" w:hAnsi="Times New Roman" w:cs="Times New Roman"/>
                <w:color w:val="000000"/>
              </w:rPr>
              <w:t>1</w:t>
            </w:r>
          </w:p>
        </w:tc>
      </w:tr>
    </w:tbl>
    <w:p w14:paraId="3C0854F1" w14:textId="77777777" w:rsidR="005B0ECD" w:rsidRPr="007150FC" w:rsidRDefault="005B0ECD" w:rsidP="009472BF">
      <w:pPr>
        <w:rPr>
          <w:highlight w:val="yellow"/>
        </w:rPr>
      </w:pPr>
    </w:p>
    <w:p w14:paraId="26AF8848" w14:textId="77777777" w:rsidR="005B0ECD" w:rsidRPr="007150FC" w:rsidRDefault="005B0ECD">
      <w:pPr>
        <w:rPr>
          <w:highlight w:val="yellow"/>
        </w:rPr>
      </w:pPr>
      <w:r w:rsidRPr="007150FC">
        <w:rPr>
          <w:highlight w:val="yellow"/>
        </w:rPr>
        <w:br w:type="page"/>
      </w:r>
    </w:p>
    <w:p w14:paraId="370BE6C2" w14:textId="77777777" w:rsidR="00C81546" w:rsidRDefault="00C81546" w:rsidP="00C81546">
      <w:pPr>
        <w:suppressAutoHyphens/>
        <w:spacing w:before="240" w:after="240" w:line="360" w:lineRule="auto"/>
        <w:ind w:firstLine="709"/>
        <w:jc w:val="both"/>
        <w:rPr>
          <w:rFonts w:ascii="Times New Roman" w:hAnsi="Times New Roman" w:cs="Times New Roman"/>
          <w:b/>
          <w:sz w:val="28"/>
          <w:szCs w:val="28"/>
        </w:rPr>
      </w:pPr>
      <w:r w:rsidRPr="00C81546">
        <w:rPr>
          <w:rFonts w:ascii="Times New Roman" w:hAnsi="Times New Roman" w:cs="Times New Roman"/>
          <w:b/>
          <w:sz w:val="28"/>
          <w:szCs w:val="28"/>
        </w:rPr>
        <w:lastRenderedPageBreak/>
        <w:t>Введение</w:t>
      </w:r>
    </w:p>
    <w:p w14:paraId="4AB2A76E" w14:textId="42B1180A" w:rsidR="005E38E0" w:rsidRPr="0038424E" w:rsidRDefault="005E38E0" w:rsidP="0038424E">
      <w:pPr>
        <w:suppressAutoHyphens/>
        <w:spacing w:after="0" w:line="240" w:lineRule="auto"/>
        <w:ind w:firstLine="709"/>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 xml:space="preserve">Основанием для разработки </w:t>
      </w:r>
      <w:r w:rsidR="007210DE" w:rsidRPr="007210DE">
        <w:rPr>
          <w:rFonts w:ascii="Times New Roman" w:hAnsi="Times New Roman" w:cs="Times New Roman"/>
          <w:spacing w:val="-4"/>
          <w:sz w:val="24"/>
          <w:szCs w:val="24"/>
        </w:rPr>
        <w:t>проект</w:t>
      </w:r>
      <w:r w:rsidR="007210DE">
        <w:rPr>
          <w:rFonts w:ascii="Times New Roman" w:hAnsi="Times New Roman" w:cs="Times New Roman"/>
          <w:spacing w:val="-4"/>
          <w:sz w:val="24"/>
          <w:szCs w:val="24"/>
        </w:rPr>
        <w:t>а</w:t>
      </w:r>
      <w:r w:rsidR="007210DE" w:rsidRPr="007210DE">
        <w:rPr>
          <w:rFonts w:ascii="Times New Roman" w:hAnsi="Times New Roman" w:cs="Times New Roman"/>
          <w:spacing w:val="-4"/>
          <w:sz w:val="24"/>
          <w:szCs w:val="24"/>
        </w:rPr>
        <w:t xml:space="preserve"> планировки и проект</w:t>
      </w:r>
      <w:r w:rsidR="007210DE">
        <w:rPr>
          <w:rFonts w:ascii="Times New Roman" w:hAnsi="Times New Roman" w:cs="Times New Roman"/>
          <w:spacing w:val="-4"/>
          <w:sz w:val="24"/>
          <w:szCs w:val="24"/>
        </w:rPr>
        <w:t>а межевания территории</w:t>
      </w:r>
      <w:r w:rsidR="0038424E">
        <w:rPr>
          <w:rFonts w:ascii="Times New Roman" w:hAnsi="Times New Roman" w:cs="Times New Roman"/>
          <w:spacing w:val="-4"/>
          <w:sz w:val="24"/>
          <w:szCs w:val="24"/>
        </w:rPr>
        <w:t xml:space="preserve"> </w:t>
      </w:r>
      <w:proofErr w:type="gramStart"/>
      <w:r w:rsidR="0038424E" w:rsidRPr="0038424E">
        <w:rPr>
          <w:rFonts w:ascii="Times New Roman" w:hAnsi="Times New Roman" w:cs="Times New Roman"/>
          <w:spacing w:val="-4"/>
          <w:sz w:val="24"/>
          <w:szCs w:val="24"/>
        </w:rPr>
        <w:t>конно-спортивного</w:t>
      </w:r>
      <w:proofErr w:type="gramEnd"/>
      <w:r w:rsidR="0038424E" w:rsidRPr="0038424E">
        <w:rPr>
          <w:rFonts w:ascii="Times New Roman" w:hAnsi="Times New Roman" w:cs="Times New Roman"/>
          <w:spacing w:val="-4"/>
          <w:sz w:val="24"/>
          <w:szCs w:val="24"/>
        </w:rPr>
        <w:t xml:space="preserve"> центра,</w:t>
      </w:r>
      <w:r w:rsidR="0038424E">
        <w:rPr>
          <w:rFonts w:ascii="Times New Roman" w:hAnsi="Times New Roman" w:cs="Times New Roman"/>
          <w:spacing w:val="-4"/>
          <w:sz w:val="24"/>
          <w:szCs w:val="24"/>
        </w:rPr>
        <w:t xml:space="preserve"> </w:t>
      </w:r>
      <w:r w:rsidR="0038424E" w:rsidRPr="0038424E">
        <w:rPr>
          <w:rFonts w:ascii="Times New Roman" w:hAnsi="Times New Roman" w:cs="Times New Roman"/>
          <w:spacing w:val="-4"/>
          <w:sz w:val="24"/>
          <w:szCs w:val="24"/>
        </w:rPr>
        <w:t xml:space="preserve">расположенного по адресу: </w:t>
      </w:r>
      <w:r w:rsidR="006749D6">
        <w:rPr>
          <w:rFonts w:ascii="Times New Roman" w:hAnsi="Times New Roman" w:cs="Times New Roman"/>
          <w:spacing w:val="-4"/>
          <w:sz w:val="24"/>
          <w:szCs w:val="24"/>
        </w:rPr>
        <w:t>И</w:t>
      </w:r>
      <w:r w:rsidR="0038424E" w:rsidRPr="0038424E">
        <w:rPr>
          <w:rFonts w:ascii="Times New Roman" w:hAnsi="Times New Roman" w:cs="Times New Roman"/>
          <w:spacing w:val="-4"/>
          <w:sz w:val="24"/>
          <w:szCs w:val="24"/>
        </w:rPr>
        <w:t xml:space="preserve">ркутская область, </w:t>
      </w:r>
      <w:r w:rsidR="006749D6">
        <w:rPr>
          <w:rFonts w:ascii="Times New Roman" w:hAnsi="Times New Roman" w:cs="Times New Roman"/>
          <w:spacing w:val="-4"/>
          <w:sz w:val="24"/>
          <w:szCs w:val="24"/>
        </w:rPr>
        <w:t>И</w:t>
      </w:r>
      <w:r w:rsidR="0038424E" w:rsidRPr="0038424E">
        <w:rPr>
          <w:rFonts w:ascii="Times New Roman" w:hAnsi="Times New Roman" w:cs="Times New Roman"/>
          <w:spacing w:val="-4"/>
          <w:sz w:val="24"/>
          <w:szCs w:val="24"/>
        </w:rPr>
        <w:t xml:space="preserve">ркутский район, с. </w:t>
      </w:r>
      <w:proofErr w:type="spellStart"/>
      <w:r w:rsidR="0038424E">
        <w:rPr>
          <w:rFonts w:ascii="Times New Roman" w:hAnsi="Times New Roman" w:cs="Times New Roman"/>
          <w:spacing w:val="-4"/>
          <w:sz w:val="24"/>
          <w:szCs w:val="24"/>
        </w:rPr>
        <w:t>П</w:t>
      </w:r>
      <w:r w:rsidR="0038424E" w:rsidRPr="0038424E">
        <w:rPr>
          <w:rFonts w:ascii="Times New Roman" w:hAnsi="Times New Roman" w:cs="Times New Roman"/>
          <w:spacing w:val="-4"/>
          <w:sz w:val="24"/>
          <w:szCs w:val="24"/>
        </w:rPr>
        <w:t>ивовариха</w:t>
      </w:r>
      <w:proofErr w:type="spellEnd"/>
      <w:r w:rsidR="0038424E" w:rsidRPr="007210DE">
        <w:rPr>
          <w:rFonts w:ascii="Times New Roman" w:eastAsia="Calibri" w:hAnsi="Times New Roman" w:cs="Times New Roman"/>
          <w:spacing w:val="-4"/>
          <w:sz w:val="24"/>
          <w:szCs w:val="24"/>
        </w:rPr>
        <w:t xml:space="preserve"> </w:t>
      </w:r>
      <w:r w:rsidR="007210DE" w:rsidRPr="007210DE">
        <w:rPr>
          <w:rFonts w:ascii="Times New Roman" w:hAnsi="Times New Roman" w:cs="Times New Roman"/>
          <w:spacing w:val="-4"/>
          <w:sz w:val="24"/>
          <w:szCs w:val="24"/>
        </w:rPr>
        <w:t>является Распоряжение</w:t>
      </w:r>
      <w:r w:rsidRPr="007210DE">
        <w:rPr>
          <w:rFonts w:ascii="Times New Roman" w:hAnsi="Times New Roman" w:cs="Times New Roman"/>
          <w:spacing w:val="-4"/>
          <w:sz w:val="24"/>
          <w:szCs w:val="24"/>
        </w:rPr>
        <w:t xml:space="preserve"> администрации Ушаковского муниципального образования от </w:t>
      </w:r>
      <w:r w:rsidR="007210DE" w:rsidRPr="007210DE">
        <w:rPr>
          <w:rFonts w:ascii="Times New Roman" w:hAnsi="Times New Roman" w:cs="Times New Roman"/>
          <w:spacing w:val="-4"/>
          <w:sz w:val="24"/>
          <w:szCs w:val="24"/>
        </w:rPr>
        <w:t>25.10.</w:t>
      </w:r>
      <w:r w:rsidRPr="007210DE">
        <w:rPr>
          <w:rFonts w:ascii="Times New Roman" w:hAnsi="Times New Roman" w:cs="Times New Roman"/>
          <w:spacing w:val="-4"/>
          <w:sz w:val="24"/>
          <w:szCs w:val="24"/>
        </w:rPr>
        <w:t>2018</w:t>
      </w:r>
      <w:r w:rsidR="007210DE" w:rsidRPr="007210DE">
        <w:rPr>
          <w:rFonts w:ascii="Times New Roman" w:hAnsi="Times New Roman" w:cs="Times New Roman"/>
          <w:spacing w:val="-4"/>
          <w:sz w:val="24"/>
          <w:szCs w:val="24"/>
        </w:rPr>
        <w:t xml:space="preserve"> г. № 119</w:t>
      </w:r>
      <w:r w:rsidRPr="007210DE">
        <w:rPr>
          <w:rFonts w:ascii="Times New Roman" w:hAnsi="Times New Roman" w:cs="Times New Roman"/>
          <w:spacing w:val="-4"/>
          <w:sz w:val="24"/>
          <w:szCs w:val="24"/>
        </w:rPr>
        <w:t xml:space="preserve"> «</w:t>
      </w:r>
      <w:r w:rsidR="007210DE" w:rsidRPr="007210DE">
        <w:rPr>
          <w:rFonts w:ascii="Times New Roman" w:hAnsi="Times New Roman" w:cs="Times New Roman"/>
          <w:spacing w:val="-4"/>
          <w:sz w:val="24"/>
          <w:szCs w:val="24"/>
        </w:rPr>
        <w:t>О подготовке документации по планировке территории в составе проекта планировки и проекта межевания».</w:t>
      </w:r>
    </w:p>
    <w:p w14:paraId="42CDFACE" w14:textId="40C265CA" w:rsidR="00C81546" w:rsidRPr="00433036" w:rsidRDefault="005E38E0" w:rsidP="00C81546">
      <w:pPr>
        <w:suppressAutoHyphens/>
        <w:spacing w:after="0" w:line="240" w:lineRule="auto"/>
        <w:ind w:firstLine="709"/>
        <w:jc w:val="both"/>
        <w:rPr>
          <w:rFonts w:ascii="Times New Roman" w:hAnsi="Times New Roman" w:cs="Times New Roman"/>
          <w:spacing w:val="-4"/>
          <w:sz w:val="24"/>
          <w:szCs w:val="24"/>
          <w:highlight w:val="yellow"/>
        </w:rPr>
      </w:pPr>
      <w:r w:rsidRPr="00433036">
        <w:rPr>
          <w:rFonts w:ascii="Times New Roman" w:hAnsi="Times New Roman" w:cs="Times New Roman"/>
          <w:spacing w:val="-4"/>
          <w:sz w:val="24"/>
          <w:szCs w:val="24"/>
        </w:rPr>
        <w:t xml:space="preserve">Проект планировки территории </w:t>
      </w:r>
      <w:r w:rsidR="004A735A" w:rsidRPr="0038424E">
        <w:rPr>
          <w:rFonts w:ascii="Times New Roman" w:hAnsi="Times New Roman" w:cs="Times New Roman"/>
          <w:spacing w:val="-4"/>
          <w:sz w:val="24"/>
          <w:szCs w:val="24"/>
        </w:rPr>
        <w:t>конно-спортивного центра,</w:t>
      </w:r>
      <w:r w:rsidR="004A735A">
        <w:rPr>
          <w:rFonts w:ascii="Times New Roman" w:hAnsi="Times New Roman" w:cs="Times New Roman"/>
          <w:spacing w:val="-4"/>
          <w:sz w:val="24"/>
          <w:szCs w:val="24"/>
        </w:rPr>
        <w:t xml:space="preserve"> </w:t>
      </w:r>
      <w:r w:rsidR="004A735A" w:rsidRPr="0038424E">
        <w:rPr>
          <w:rFonts w:ascii="Times New Roman" w:hAnsi="Times New Roman" w:cs="Times New Roman"/>
          <w:spacing w:val="-4"/>
          <w:sz w:val="24"/>
          <w:szCs w:val="24"/>
        </w:rPr>
        <w:t xml:space="preserve">расположенного по адресу: </w:t>
      </w:r>
      <w:r w:rsidR="004A735A">
        <w:rPr>
          <w:rFonts w:ascii="Times New Roman" w:hAnsi="Times New Roman" w:cs="Times New Roman"/>
          <w:spacing w:val="-4"/>
          <w:sz w:val="24"/>
          <w:szCs w:val="24"/>
        </w:rPr>
        <w:t>И</w:t>
      </w:r>
      <w:r w:rsidR="004A735A" w:rsidRPr="0038424E">
        <w:rPr>
          <w:rFonts w:ascii="Times New Roman" w:hAnsi="Times New Roman" w:cs="Times New Roman"/>
          <w:spacing w:val="-4"/>
          <w:sz w:val="24"/>
          <w:szCs w:val="24"/>
        </w:rPr>
        <w:t xml:space="preserve">ркутская область, </w:t>
      </w:r>
      <w:r w:rsidR="004A735A">
        <w:rPr>
          <w:rFonts w:ascii="Times New Roman" w:hAnsi="Times New Roman" w:cs="Times New Roman"/>
          <w:spacing w:val="-4"/>
          <w:sz w:val="24"/>
          <w:szCs w:val="24"/>
        </w:rPr>
        <w:t>И</w:t>
      </w:r>
      <w:r w:rsidR="004A735A" w:rsidRPr="0038424E">
        <w:rPr>
          <w:rFonts w:ascii="Times New Roman" w:hAnsi="Times New Roman" w:cs="Times New Roman"/>
          <w:spacing w:val="-4"/>
          <w:sz w:val="24"/>
          <w:szCs w:val="24"/>
        </w:rPr>
        <w:t xml:space="preserve">ркутский район, с. </w:t>
      </w:r>
      <w:proofErr w:type="spellStart"/>
      <w:r w:rsidR="004A735A">
        <w:rPr>
          <w:rFonts w:ascii="Times New Roman" w:hAnsi="Times New Roman" w:cs="Times New Roman"/>
          <w:spacing w:val="-4"/>
          <w:sz w:val="24"/>
          <w:szCs w:val="24"/>
        </w:rPr>
        <w:t>П</w:t>
      </w:r>
      <w:r w:rsidR="004A735A" w:rsidRPr="0038424E">
        <w:rPr>
          <w:rFonts w:ascii="Times New Roman" w:hAnsi="Times New Roman" w:cs="Times New Roman"/>
          <w:spacing w:val="-4"/>
          <w:sz w:val="24"/>
          <w:szCs w:val="24"/>
        </w:rPr>
        <w:t>ивовариха</w:t>
      </w:r>
      <w:proofErr w:type="spellEnd"/>
      <w:r w:rsidR="00C81546" w:rsidRPr="00433036">
        <w:rPr>
          <w:rFonts w:ascii="Times New Roman" w:hAnsi="Times New Roman" w:cs="Times New Roman"/>
          <w:spacing w:val="-4"/>
          <w:sz w:val="24"/>
          <w:szCs w:val="24"/>
        </w:rPr>
        <w:t xml:space="preserve"> выполнен в целях выделения элементов планировочной структуры, границ зон планируемого размещения объектов капитального строительства, определения характеристик и очередности планируемого </w:t>
      </w:r>
      <w:proofErr w:type="gramStart"/>
      <w:r w:rsidR="00C81546" w:rsidRPr="00433036">
        <w:rPr>
          <w:rFonts w:ascii="Times New Roman" w:hAnsi="Times New Roman" w:cs="Times New Roman"/>
          <w:spacing w:val="-4"/>
          <w:sz w:val="24"/>
          <w:szCs w:val="24"/>
        </w:rPr>
        <w:t>развития  территории</w:t>
      </w:r>
      <w:proofErr w:type="gramEnd"/>
      <w:r w:rsidR="00C81546" w:rsidRPr="00433036">
        <w:rPr>
          <w:rFonts w:ascii="Times New Roman" w:hAnsi="Times New Roman" w:cs="Times New Roman"/>
          <w:spacing w:val="-4"/>
          <w:sz w:val="24"/>
          <w:szCs w:val="24"/>
        </w:rPr>
        <w:t xml:space="preserve">. </w:t>
      </w:r>
    </w:p>
    <w:p w14:paraId="32B5036A" w14:textId="77777777" w:rsidR="00C81546" w:rsidRPr="00433036" w:rsidRDefault="00C81546" w:rsidP="004A735A">
      <w:pPr>
        <w:suppressAutoHyphens/>
        <w:autoSpaceDN w:val="0"/>
        <w:spacing w:before="240" w:after="0" w:line="240" w:lineRule="auto"/>
        <w:ind w:left="720"/>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Проект разработан в соответствии со следующими нормативно-правовыми актами (с текущими изменениями и дополнениями на дату проектирования):</w:t>
      </w:r>
    </w:p>
    <w:p w14:paraId="6550C02A"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Градостроительный кодекс Российской Федерации № 191-ФЗ от 29 декабря 2004 г.;</w:t>
      </w:r>
    </w:p>
    <w:p w14:paraId="65E8F01C"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Земельный кодекс Российской Федерации № 136-ФЗ от 25 октября 2001 г.;</w:t>
      </w:r>
    </w:p>
    <w:p w14:paraId="34504EBE"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Жилищный кодекс Российской Федерации № 188-ФЗ от 29 декабря 2004 г.;</w:t>
      </w:r>
    </w:p>
    <w:p w14:paraId="07E9B06F"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Водный кодекс Российской Федерации № 74-ФЗ от 03 июня 2006 г.;</w:t>
      </w:r>
    </w:p>
    <w:p w14:paraId="5DA01259"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Приказ Госстроя Российской Федерации от 15.12.1999 N 153 «Об утверждении правил создания, охраны и содержания зеленых насаждений в городах Российской Федерации»;</w:t>
      </w:r>
    </w:p>
    <w:p w14:paraId="60ECD465"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Федеральный закон № 131-Ф3 от 06 октября 2003 г. «Об общих принципах организации местного самоуправления в Российской Федерации»;</w:t>
      </w:r>
    </w:p>
    <w:p w14:paraId="789D0E64"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Федеральный закон № 221-ФЗ от 24 июля 2007 г. «О государственном кадастре недвижимости»;</w:t>
      </w:r>
    </w:p>
    <w:p w14:paraId="3C3DFB27"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СП 42.13330.2016 «Градостроительство. Планировка и застройка городских и сельских поселений. Актуализированная редакция СНиП 2.07.01-89*»;</w:t>
      </w:r>
    </w:p>
    <w:p w14:paraId="30D8E581"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СНиП 11-04-2003 «Инструкция о порядке разработки, согласования, экспертизы и утверждения градостроительной документации»;</w:t>
      </w:r>
    </w:p>
    <w:p w14:paraId="0BE953A4"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СанПиН 2.2.1/2.2.1.1200-03 «Санитарно-защитные зоны и санитарная классификация предприятий, сооружений и иных объектов»;</w:t>
      </w:r>
    </w:p>
    <w:p w14:paraId="113A82E3"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r w:rsidRPr="00433036">
        <w:rPr>
          <w:rFonts w:ascii="Times New Roman" w:hAnsi="Times New Roman" w:cs="Times New Roman"/>
          <w:spacing w:val="-4"/>
          <w:sz w:val="24"/>
          <w:szCs w:val="24"/>
        </w:rPr>
        <w:t>РДС 30-201-98 «Инструкция о порядке проектирования и установления красных линий в городах и других поселениях Российской Федерации»;</w:t>
      </w:r>
    </w:p>
    <w:p w14:paraId="0CBBFCCF" w14:textId="77777777" w:rsidR="00C81546" w:rsidRPr="00433036" w:rsidRDefault="00C81546" w:rsidP="00496F95">
      <w:pPr>
        <w:numPr>
          <w:ilvl w:val="0"/>
          <w:numId w:val="7"/>
        </w:numPr>
        <w:suppressAutoHyphens/>
        <w:autoSpaceDN w:val="0"/>
        <w:spacing w:after="0" w:line="240" w:lineRule="auto"/>
        <w:jc w:val="both"/>
        <w:rPr>
          <w:rFonts w:ascii="Times New Roman" w:hAnsi="Times New Roman" w:cs="Times New Roman"/>
          <w:spacing w:val="-4"/>
          <w:sz w:val="24"/>
          <w:szCs w:val="24"/>
        </w:rPr>
      </w:pPr>
      <w:proofErr w:type="gramStart"/>
      <w:r w:rsidRPr="00433036">
        <w:rPr>
          <w:rFonts w:ascii="Times New Roman" w:hAnsi="Times New Roman" w:cs="Times New Roman"/>
          <w:spacing w:val="-4"/>
          <w:sz w:val="24"/>
          <w:szCs w:val="24"/>
        </w:rPr>
        <w:t>Требования  к</w:t>
      </w:r>
      <w:proofErr w:type="gramEnd"/>
      <w:r w:rsidRPr="00433036">
        <w:rPr>
          <w:rFonts w:ascii="Times New Roman" w:hAnsi="Times New Roman" w:cs="Times New Roman"/>
          <w:spacing w:val="-4"/>
          <w:sz w:val="24"/>
          <w:szCs w:val="24"/>
        </w:rPr>
        <w:t xml:space="preserve">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 утверждённые приказом  Министерства строительства и жилищно-коммунального хозяйства Российской Федерации</w:t>
      </w:r>
      <w:r w:rsidR="00433036" w:rsidRPr="00433036">
        <w:rPr>
          <w:rFonts w:ascii="Times New Roman" w:hAnsi="Times New Roman" w:cs="Times New Roman"/>
          <w:spacing w:val="-4"/>
          <w:sz w:val="24"/>
          <w:szCs w:val="24"/>
        </w:rPr>
        <w:t xml:space="preserve"> № 739/пр. от 25 апреля 2017 г.</w:t>
      </w:r>
    </w:p>
    <w:p w14:paraId="492CC802" w14:textId="77777777" w:rsidR="00DF069E" w:rsidRDefault="00DF069E">
      <w:pPr>
        <w:rPr>
          <w:rFonts w:ascii="Times New Roman" w:hAnsi="Times New Roman" w:cs="Times New Roman"/>
          <w:b/>
          <w:sz w:val="28"/>
          <w:szCs w:val="28"/>
        </w:rPr>
      </w:pPr>
      <w:r>
        <w:rPr>
          <w:rFonts w:ascii="Times New Roman" w:hAnsi="Times New Roman" w:cs="Times New Roman"/>
          <w:b/>
          <w:sz w:val="28"/>
          <w:szCs w:val="28"/>
        </w:rPr>
        <w:br w:type="page"/>
      </w:r>
    </w:p>
    <w:p w14:paraId="22DE4979" w14:textId="5C371BA7" w:rsidR="005B0ECD" w:rsidRPr="00996CC0" w:rsidRDefault="005B0ECD" w:rsidP="009F1734">
      <w:pPr>
        <w:suppressAutoHyphens/>
        <w:spacing w:before="240" w:after="240" w:line="360" w:lineRule="auto"/>
        <w:ind w:firstLine="709"/>
        <w:jc w:val="both"/>
        <w:rPr>
          <w:rFonts w:ascii="Times New Roman" w:hAnsi="Times New Roman" w:cs="Times New Roman"/>
          <w:b/>
          <w:sz w:val="28"/>
          <w:szCs w:val="28"/>
        </w:rPr>
      </w:pPr>
      <w:r w:rsidRPr="00996CC0">
        <w:rPr>
          <w:rFonts w:ascii="Times New Roman" w:hAnsi="Times New Roman" w:cs="Times New Roman"/>
          <w:b/>
          <w:sz w:val="28"/>
          <w:szCs w:val="28"/>
        </w:rPr>
        <w:lastRenderedPageBreak/>
        <w:t xml:space="preserve">Раздел 1. </w:t>
      </w:r>
      <w:r w:rsidR="00996CC0" w:rsidRPr="00996CC0">
        <w:rPr>
          <w:rFonts w:ascii="Times New Roman" w:hAnsi="Times New Roman" w:cs="Times New Roman"/>
          <w:b/>
          <w:sz w:val="28"/>
          <w:szCs w:val="28"/>
        </w:rPr>
        <w:t>Состояние территории в период подготовки проекта</w:t>
      </w:r>
    </w:p>
    <w:p w14:paraId="44B56A3E" w14:textId="77777777" w:rsidR="009F1734" w:rsidRPr="00996CC0" w:rsidRDefault="005B0ECD" w:rsidP="009F1734">
      <w:pPr>
        <w:numPr>
          <w:ilvl w:val="1"/>
          <w:numId w:val="1"/>
        </w:numPr>
        <w:suppressAutoHyphens/>
        <w:autoSpaceDN w:val="0"/>
        <w:spacing w:before="120" w:after="120" w:line="240" w:lineRule="auto"/>
        <w:ind w:left="0" w:firstLine="709"/>
        <w:jc w:val="both"/>
        <w:rPr>
          <w:rFonts w:ascii="Times New Roman" w:hAnsi="Times New Roman" w:cs="Times New Roman"/>
          <w:b/>
          <w:sz w:val="24"/>
          <w:szCs w:val="24"/>
        </w:rPr>
      </w:pPr>
      <w:r w:rsidRPr="00996CC0">
        <w:rPr>
          <w:rFonts w:ascii="Times New Roman" w:hAnsi="Times New Roman" w:cs="Times New Roman"/>
          <w:sz w:val="24"/>
          <w:szCs w:val="24"/>
        </w:rPr>
        <w:t xml:space="preserve"> </w:t>
      </w:r>
      <w:r w:rsidR="00996CC0" w:rsidRPr="00996CC0">
        <w:rPr>
          <w:rFonts w:ascii="Times New Roman" w:hAnsi="Times New Roman" w:cs="Times New Roman"/>
          <w:b/>
          <w:sz w:val="24"/>
          <w:szCs w:val="24"/>
        </w:rPr>
        <w:t>Местоположение и границы проектируемой территории</w:t>
      </w:r>
    </w:p>
    <w:p w14:paraId="7EB9AAB4" w14:textId="5CE0F591" w:rsidR="00996CC0" w:rsidRPr="00996CC0" w:rsidRDefault="00996CC0" w:rsidP="00996CC0">
      <w:pPr>
        <w:suppressAutoHyphens/>
        <w:spacing w:after="0" w:line="240" w:lineRule="auto"/>
        <w:ind w:firstLine="709"/>
        <w:jc w:val="both"/>
        <w:rPr>
          <w:rFonts w:ascii="Times New Roman" w:hAnsi="Times New Roman" w:cs="Times New Roman"/>
          <w:sz w:val="24"/>
          <w:szCs w:val="24"/>
        </w:rPr>
      </w:pPr>
      <w:r w:rsidRPr="00996CC0">
        <w:rPr>
          <w:rFonts w:ascii="Times New Roman" w:hAnsi="Times New Roman" w:cs="Times New Roman"/>
          <w:sz w:val="24"/>
          <w:szCs w:val="24"/>
        </w:rPr>
        <w:t>Территори</w:t>
      </w:r>
      <w:r>
        <w:rPr>
          <w:rFonts w:ascii="Times New Roman" w:hAnsi="Times New Roman" w:cs="Times New Roman"/>
          <w:sz w:val="24"/>
          <w:szCs w:val="24"/>
        </w:rPr>
        <w:t>я проекта планировки площадью 1,</w:t>
      </w:r>
      <w:r w:rsidR="004A735A">
        <w:rPr>
          <w:rFonts w:ascii="Times New Roman" w:hAnsi="Times New Roman" w:cs="Times New Roman"/>
          <w:sz w:val="24"/>
          <w:szCs w:val="24"/>
        </w:rPr>
        <w:t>2</w:t>
      </w:r>
      <w:r>
        <w:rPr>
          <w:rFonts w:ascii="Times New Roman" w:hAnsi="Times New Roman" w:cs="Times New Roman"/>
          <w:sz w:val="24"/>
          <w:szCs w:val="24"/>
        </w:rPr>
        <w:t xml:space="preserve"> га расположена в </w:t>
      </w:r>
      <w:r w:rsidR="004A735A">
        <w:rPr>
          <w:rFonts w:ascii="Times New Roman" w:hAnsi="Times New Roman" w:cs="Times New Roman"/>
          <w:sz w:val="24"/>
          <w:szCs w:val="24"/>
        </w:rPr>
        <w:t xml:space="preserve">с. </w:t>
      </w:r>
      <w:proofErr w:type="spellStart"/>
      <w:r w:rsidR="00221755">
        <w:rPr>
          <w:rFonts w:ascii="Times New Roman" w:hAnsi="Times New Roman" w:cs="Times New Roman"/>
          <w:sz w:val="24"/>
          <w:szCs w:val="24"/>
        </w:rPr>
        <w:t>Пивовариха</w:t>
      </w:r>
      <w:proofErr w:type="spellEnd"/>
      <w:r w:rsidRPr="00996CC0">
        <w:rPr>
          <w:rFonts w:ascii="Times New Roman" w:hAnsi="Times New Roman" w:cs="Times New Roman"/>
          <w:sz w:val="24"/>
          <w:szCs w:val="24"/>
        </w:rPr>
        <w:t xml:space="preserve"> </w:t>
      </w:r>
      <w:r w:rsidR="009D294D">
        <w:rPr>
          <w:rFonts w:ascii="Times New Roman" w:hAnsi="Times New Roman" w:cs="Times New Roman"/>
          <w:sz w:val="24"/>
          <w:szCs w:val="24"/>
        </w:rPr>
        <w:t>Ушаковского сельского поселения Иркутского</w:t>
      </w:r>
      <w:r w:rsidRPr="00996CC0">
        <w:rPr>
          <w:rFonts w:ascii="Times New Roman" w:hAnsi="Times New Roman" w:cs="Times New Roman"/>
          <w:sz w:val="24"/>
          <w:szCs w:val="24"/>
        </w:rPr>
        <w:t xml:space="preserve"> муниципальн</w:t>
      </w:r>
      <w:r w:rsidR="009D294D">
        <w:rPr>
          <w:rFonts w:ascii="Times New Roman" w:hAnsi="Times New Roman" w:cs="Times New Roman"/>
          <w:sz w:val="24"/>
          <w:szCs w:val="24"/>
        </w:rPr>
        <w:t xml:space="preserve">ого района Иркутской области, в </w:t>
      </w:r>
      <w:r w:rsidR="004A735A">
        <w:rPr>
          <w:rFonts w:ascii="Times New Roman" w:hAnsi="Times New Roman" w:cs="Times New Roman"/>
          <w:sz w:val="24"/>
          <w:szCs w:val="24"/>
        </w:rPr>
        <w:t>западной</w:t>
      </w:r>
      <w:r w:rsidR="009D294D">
        <w:rPr>
          <w:rFonts w:ascii="Times New Roman" w:hAnsi="Times New Roman" w:cs="Times New Roman"/>
          <w:sz w:val="24"/>
          <w:szCs w:val="24"/>
        </w:rPr>
        <w:t xml:space="preserve"> части </w:t>
      </w:r>
      <w:r w:rsidR="004A735A">
        <w:rPr>
          <w:rFonts w:ascii="Times New Roman" w:hAnsi="Times New Roman" w:cs="Times New Roman"/>
          <w:sz w:val="24"/>
          <w:szCs w:val="24"/>
        </w:rPr>
        <w:t>села</w:t>
      </w:r>
      <w:r w:rsidRPr="00996CC0">
        <w:rPr>
          <w:rFonts w:ascii="Times New Roman" w:hAnsi="Times New Roman" w:cs="Times New Roman"/>
          <w:sz w:val="24"/>
          <w:szCs w:val="24"/>
        </w:rPr>
        <w:t>.</w:t>
      </w:r>
    </w:p>
    <w:p w14:paraId="33D6C7F5" w14:textId="77777777" w:rsidR="00445A3B" w:rsidRPr="00434A7C" w:rsidRDefault="00445A3B" w:rsidP="00434A7C">
      <w:pPr>
        <w:pStyle w:val="ad"/>
        <w:numPr>
          <w:ilvl w:val="1"/>
          <w:numId w:val="1"/>
        </w:numPr>
        <w:suppressAutoHyphens/>
        <w:spacing w:before="120" w:after="120" w:line="240" w:lineRule="auto"/>
        <w:ind w:left="0" w:firstLine="709"/>
        <w:jc w:val="both"/>
        <w:rPr>
          <w:rFonts w:ascii="Times New Roman" w:hAnsi="Times New Roman" w:cs="Times New Roman"/>
          <w:b/>
          <w:sz w:val="24"/>
          <w:szCs w:val="24"/>
        </w:rPr>
      </w:pPr>
      <w:r w:rsidRPr="00434A7C">
        <w:rPr>
          <w:rFonts w:ascii="Times New Roman" w:hAnsi="Times New Roman" w:cs="Times New Roman"/>
          <w:b/>
          <w:sz w:val="24"/>
          <w:szCs w:val="24"/>
        </w:rPr>
        <w:t>Природно-климатические условия</w:t>
      </w:r>
    </w:p>
    <w:p w14:paraId="51C1D28D" w14:textId="77777777" w:rsidR="00445A3B" w:rsidRDefault="00432C92" w:rsidP="00432C92">
      <w:pPr>
        <w:suppressAutoHyphens/>
        <w:spacing w:before="120" w:after="120" w:line="240" w:lineRule="auto"/>
        <w:ind w:firstLine="709"/>
        <w:jc w:val="both"/>
        <w:rPr>
          <w:rFonts w:ascii="Times New Roman" w:hAnsi="Times New Roman" w:cs="Times New Roman"/>
          <w:b/>
          <w:i/>
          <w:sz w:val="24"/>
          <w:szCs w:val="24"/>
        </w:rPr>
      </w:pPr>
      <w:r w:rsidRPr="00432C92">
        <w:rPr>
          <w:rFonts w:ascii="Times New Roman" w:hAnsi="Times New Roman" w:cs="Times New Roman"/>
          <w:b/>
          <w:i/>
          <w:sz w:val="24"/>
          <w:szCs w:val="24"/>
        </w:rPr>
        <w:t>Климат</w:t>
      </w:r>
    </w:p>
    <w:p w14:paraId="13B74F2E" w14:textId="77777777" w:rsidR="002110AA" w:rsidRPr="002110AA" w:rsidRDefault="002110AA" w:rsidP="002110AA">
      <w:pPr>
        <w:pStyle w:val="af1"/>
        <w:suppressAutoHyphens/>
        <w:ind w:firstLine="709"/>
        <w:jc w:val="both"/>
        <w:rPr>
          <w:rFonts w:ascii="Times New Roman" w:hAnsi="Times New Roman"/>
          <w:sz w:val="24"/>
          <w:szCs w:val="24"/>
        </w:rPr>
      </w:pPr>
      <w:r w:rsidRPr="002110AA">
        <w:rPr>
          <w:rFonts w:ascii="Times New Roman" w:hAnsi="Times New Roman"/>
          <w:sz w:val="24"/>
          <w:szCs w:val="24"/>
        </w:rPr>
        <w:t>Климат рассматриваемой территории резко континентальный, с продолжительной холодной зимой и умеренно влажным летом.</w:t>
      </w:r>
    </w:p>
    <w:p w14:paraId="7A655706" w14:textId="77777777" w:rsidR="002110AA" w:rsidRPr="002110AA" w:rsidRDefault="002110AA" w:rsidP="002110AA">
      <w:pPr>
        <w:pStyle w:val="af1"/>
        <w:suppressAutoHyphens/>
        <w:ind w:firstLine="709"/>
        <w:jc w:val="both"/>
        <w:rPr>
          <w:rFonts w:ascii="Times New Roman" w:hAnsi="Times New Roman"/>
          <w:sz w:val="24"/>
          <w:szCs w:val="24"/>
        </w:rPr>
      </w:pPr>
      <w:r w:rsidRPr="002110AA">
        <w:rPr>
          <w:rFonts w:ascii="Times New Roman" w:hAnsi="Times New Roman"/>
          <w:sz w:val="24"/>
          <w:szCs w:val="24"/>
        </w:rPr>
        <w:t>Характер погоды и метеорологический режим в зимний период определяется влиянием азиатского антициклона, летом – общим падением давления и активизацией циклонической деятельности. Среднегодовая температура воздуха составляет около -2,1 - -2,9°С. Самый холодный месяц – январь, а самый тёплый – июль. Устойчивый снежный покров образуется, как правило, в начале–середине ноября и к концу зимы достигает высоты 0,3–0,4м.</w:t>
      </w:r>
    </w:p>
    <w:p w14:paraId="1CC86DAE" w14:textId="77777777" w:rsidR="002110AA" w:rsidRPr="002110AA" w:rsidRDefault="002110AA" w:rsidP="002110AA">
      <w:pPr>
        <w:pStyle w:val="af1"/>
        <w:suppressAutoHyphens/>
        <w:ind w:firstLine="709"/>
        <w:jc w:val="both"/>
        <w:rPr>
          <w:rFonts w:ascii="Times New Roman" w:hAnsi="Times New Roman"/>
          <w:sz w:val="24"/>
          <w:szCs w:val="24"/>
        </w:rPr>
      </w:pPr>
      <w:r w:rsidRPr="002110AA">
        <w:rPr>
          <w:rFonts w:ascii="Times New Roman" w:hAnsi="Times New Roman"/>
          <w:sz w:val="24"/>
          <w:szCs w:val="24"/>
        </w:rPr>
        <w:t xml:space="preserve">Среднесуточная температура в январе -21,5 – -22,9°С (абсолютный минимум – -50°С). Число дней со снежным покровом составляет в среднем около 150–160 дней. </w:t>
      </w:r>
    </w:p>
    <w:p w14:paraId="50246049" w14:textId="77777777" w:rsidR="002110AA" w:rsidRPr="002110AA" w:rsidRDefault="002110AA" w:rsidP="002110AA">
      <w:pPr>
        <w:pStyle w:val="af1"/>
        <w:suppressAutoHyphens/>
        <w:ind w:firstLine="709"/>
        <w:jc w:val="both"/>
        <w:rPr>
          <w:rFonts w:ascii="Times New Roman" w:hAnsi="Times New Roman"/>
          <w:sz w:val="24"/>
          <w:szCs w:val="24"/>
        </w:rPr>
      </w:pPr>
      <w:r w:rsidRPr="002110AA">
        <w:rPr>
          <w:rFonts w:ascii="Times New Roman" w:hAnsi="Times New Roman"/>
          <w:sz w:val="24"/>
          <w:szCs w:val="24"/>
        </w:rPr>
        <w:t>В конце февраля или начале марта бывают непродолжительные оттепели с повышением температуры до +4°С. Продолжительность безморозного периода около 100 дней.</w:t>
      </w:r>
    </w:p>
    <w:p w14:paraId="1E8EB394" w14:textId="77777777" w:rsidR="002110AA" w:rsidRPr="00102D85" w:rsidRDefault="002110AA" w:rsidP="00102D85">
      <w:pPr>
        <w:pStyle w:val="af1"/>
        <w:suppressAutoHyphens/>
        <w:ind w:firstLine="709"/>
        <w:jc w:val="both"/>
        <w:rPr>
          <w:rFonts w:ascii="Times New Roman" w:hAnsi="Times New Roman" w:cs="Times New Roman"/>
          <w:sz w:val="24"/>
          <w:szCs w:val="24"/>
        </w:rPr>
      </w:pPr>
      <w:r w:rsidRPr="00102D85">
        <w:rPr>
          <w:rFonts w:ascii="Times New Roman" w:hAnsi="Times New Roman" w:cs="Times New Roman"/>
          <w:sz w:val="24"/>
          <w:szCs w:val="24"/>
        </w:rPr>
        <w:t>По утрам в долинах рек и вблизи водохранилища наблюдаются густые туманы. Средняя продолжительность туманов составляет около 5,8 часов. Более половины туманов отмечается в холодный период.</w:t>
      </w:r>
    </w:p>
    <w:p w14:paraId="638BED2F" w14:textId="77777777" w:rsidR="00102D85" w:rsidRPr="00102D85" w:rsidRDefault="00102D85" w:rsidP="00102D85">
      <w:pPr>
        <w:pStyle w:val="af1"/>
        <w:suppressAutoHyphens/>
        <w:ind w:firstLine="709"/>
        <w:jc w:val="both"/>
        <w:rPr>
          <w:rFonts w:ascii="Times New Roman" w:hAnsi="Times New Roman" w:cs="Times New Roman"/>
          <w:sz w:val="24"/>
          <w:szCs w:val="24"/>
        </w:rPr>
      </w:pPr>
      <w:r w:rsidRPr="00102D85">
        <w:rPr>
          <w:rFonts w:ascii="Times New Roman" w:hAnsi="Times New Roman" w:cs="Times New Roman"/>
          <w:sz w:val="24"/>
          <w:szCs w:val="24"/>
        </w:rPr>
        <w:t>Лето тёплое с преобладанием ясной погоды. Среднесуточная температура в июле +15,7-+17,7°С (абсолютный максимум +35°С). Осадков в течение года выпадает немного (430 – 600мм), причём основная часть - в виде дождей.</w:t>
      </w:r>
    </w:p>
    <w:p w14:paraId="0A171BAA" w14:textId="77777777" w:rsidR="00102D85" w:rsidRPr="00102D85" w:rsidRDefault="00102D85" w:rsidP="00102D85">
      <w:pPr>
        <w:pStyle w:val="af1"/>
        <w:suppressAutoHyphens/>
        <w:ind w:firstLine="709"/>
        <w:jc w:val="both"/>
        <w:rPr>
          <w:rFonts w:ascii="Times New Roman" w:hAnsi="Times New Roman" w:cs="Times New Roman"/>
          <w:sz w:val="24"/>
          <w:szCs w:val="24"/>
        </w:rPr>
      </w:pPr>
      <w:r w:rsidRPr="00102D85">
        <w:rPr>
          <w:rFonts w:ascii="Times New Roman" w:hAnsi="Times New Roman" w:cs="Times New Roman"/>
          <w:sz w:val="24"/>
          <w:szCs w:val="24"/>
        </w:rPr>
        <w:t>На территории муниципального образования преобладают северо-западные ветры: максимальные скорости ветра достигают 3,0-4,0 м/с. Зимой они меньше (1,5-3,0 м/с), что связано с антициклональным характером погоды в это время.</w:t>
      </w:r>
    </w:p>
    <w:p w14:paraId="338CF857" w14:textId="77777777" w:rsidR="00102D85" w:rsidRPr="00102D85" w:rsidRDefault="00102D85" w:rsidP="00102D85">
      <w:pPr>
        <w:pStyle w:val="af1"/>
        <w:suppressAutoHyphens/>
        <w:ind w:firstLine="709"/>
        <w:jc w:val="both"/>
        <w:rPr>
          <w:rFonts w:ascii="Times New Roman" w:hAnsi="Times New Roman" w:cs="Times New Roman"/>
          <w:sz w:val="24"/>
          <w:szCs w:val="24"/>
        </w:rPr>
      </w:pPr>
      <w:r w:rsidRPr="00102D85">
        <w:rPr>
          <w:rFonts w:ascii="Times New Roman" w:hAnsi="Times New Roman" w:cs="Times New Roman"/>
          <w:sz w:val="24"/>
          <w:szCs w:val="24"/>
        </w:rPr>
        <w:t>Долина реки Ангары и Иркутского водохранилища отличается сравнительно более интенсивной ветровой деятельностью в течение всего года. Ветровой режим здесь определяется взаимодействием преобладающего переноса воздушных масс (в основном юго-восточного и северо-западного). Он характеризуется преобладанием переноса воздушных масс в приземном слое вдоль долины р. Ангары.</w:t>
      </w:r>
    </w:p>
    <w:p w14:paraId="421FE232" w14:textId="77777777" w:rsidR="00102D85" w:rsidRPr="00102D85" w:rsidRDefault="00102D85" w:rsidP="00102D85">
      <w:pPr>
        <w:pStyle w:val="af1"/>
        <w:suppressAutoHyphens/>
        <w:ind w:firstLine="709"/>
        <w:jc w:val="both"/>
        <w:rPr>
          <w:rFonts w:ascii="Times New Roman" w:hAnsi="Times New Roman" w:cs="Times New Roman"/>
          <w:sz w:val="24"/>
          <w:szCs w:val="24"/>
        </w:rPr>
      </w:pPr>
      <w:r w:rsidRPr="00102D85">
        <w:rPr>
          <w:rFonts w:ascii="Times New Roman" w:hAnsi="Times New Roman" w:cs="Times New Roman"/>
          <w:sz w:val="24"/>
          <w:szCs w:val="24"/>
        </w:rPr>
        <w:t>Специальные исследования, проведённые в долинах и падях, различающихся по морфометрическим характеристикам и ориентации, с целью выявления микроклиматических различий, а также анализ существующей информации, показывает следующее: долины расположены перпендикулярно береговой линии и вдоль по основному северо-западному потоку, отличаются повышенной активностью местной циркуляции атмосферы вследствие наложения горно-долинной и бризовой на мезомасштабные процессы над акваторией озера.</w:t>
      </w:r>
    </w:p>
    <w:p w14:paraId="5C3561AB" w14:textId="77777777" w:rsidR="00102D85" w:rsidRPr="00102D85" w:rsidRDefault="00102D85" w:rsidP="00102D85">
      <w:pPr>
        <w:pStyle w:val="af1"/>
        <w:suppressAutoHyphens/>
        <w:ind w:firstLine="709"/>
        <w:jc w:val="both"/>
        <w:rPr>
          <w:rFonts w:ascii="Times New Roman" w:hAnsi="Times New Roman" w:cs="Times New Roman"/>
          <w:sz w:val="24"/>
          <w:szCs w:val="24"/>
        </w:rPr>
      </w:pPr>
      <w:r w:rsidRPr="00102D85">
        <w:rPr>
          <w:rFonts w:ascii="Times New Roman" w:hAnsi="Times New Roman" w:cs="Times New Roman"/>
          <w:sz w:val="24"/>
          <w:szCs w:val="24"/>
        </w:rPr>
        <w:t xml:space="preserve">Повторяемость штилей измеряется в течение года от 29 до 42%. Изменение ветрового режима может вызвать резкие колебания температуры воздуха. </w:t>
      </w:r>
    </w:p>
    <w:p w14:paraId="06F0BE3B" w14:textId="77777777" w:rsidR="00102D85" w:rsidRDefault="00102D85" w:rsidP="00102D85">
      <w:pPr>
        <w:pStyle w:val="af1"/>
        <w:suppressAutoHyphens/>
        <w:ind w:firstLine="709"/>
        <w:jc w:val="both"/>
        <w:rPr>
          <w:rFonts w:ascii="Times New Roman" w:hAnsi="Times New Roman" w:cs="Times New Roman"/>
          <w:sz w:val="24"/>
          <w:szCs w:val="24"/>
        </w:rPr>
      </w:pPr>
      <w:r w:rsidRPr="00102D85">
        <w:rPr>
          <w:rFonts w:ascii="Times New Roman" w:hAnsi="Times New Roman" w:cs="Times New Roman"/>
          <w:sz w:val="24"/>
          <w:szCs w:val="24"/>
        </w:rPr>
        <w:t xml:space="preserve">Зима длится в пределах исследуемой территории с начала ноября по конец марта (145-150 дней). Лето продолжается со второй декады июня по начало сентября. Весна (апрель - первая декада июня) длинная и затяжная, что связано с продолжительным периодом таяния ледяного покрова на озере Байкал, температура воздуха в этот период ниже </w:t>
      </w:r>
      <w:proofErr w:type="spellStart"/>
      <w:r w:rsidRPr="00102D85">
        <w:rPr>
          <w:rFonts w:ascii="Times New Roman" w:hAnsi="Times New Roman" w:cs="Times New Roman"/>
          <w:sz w:val="24"/>
          <w:szCs w:val="24"/>
        </w:rPr>
        <w:t>равноширотных</w:t>
      </w:r>
      <w:proofErr w:type="spellEnd"/>
      <w:r w:rsidRPr="00102D85">
        <w:rPr>
          <w:rFonts w:ascii="Times New Roman" w:hAnsi="Times New Roman" w:cs="Times New Roman"/>
          <w:sz w:val="24"/>
          <w:szCs w:val="24"/>
        </w:rPr>
        <w:t xml:space="preserve"> на 2-3°С.</w:t>
      </w:r>
    </w:p>
    <w:p w14:paraId="5CBEA07E" w14:textId="77777777" w:rsidR="00876E76" w:rsidRPr="00876E76" w:rsidRDefault="00876E76" w:rsidP="00876E76">
      <w:pPr>
        <w:pStyle w:val="af1"/>
        <w:suppressAutoHyphens/>
        <w:ind w:firstLine="709"/>
        <w:jc w:val="both"/>
        <w:rPr>
          <w:rFonts w:ascii="Times New Roman" w:hAnsi="Times New Roman" w:cs="Times New Roman"/>
          <w:sz w:val="24"/>
          <w:szCs w:val="24"/>
        </w:rPr>
      </w:pPr>
      <w:r w:rsidRPr="00876E76">
        <w:rPr>
          <w:rFonts w:ascii="Times New Roman" w:hAnsi="Times New Roman" w:cs="Times New Roman"/>
          <w:sz w:val="24"/>
          <w:szCs w:val="24"/>
        </w:rPr>
        <w:lastRenderedPageBreak/>
        <w:t xml:space="preserve">Осень продолжается почти два месяца. Благодаря отепляющему влиянию водных масс озера температура воздуха чуть выше (на 0,5-2,5°С), чем за пределами котловины. </w:t>
      </w:r>
    </w:p>
    <w:p w14:paraId="181FF16B" w14:textId="77777777" w:rsidR="00876E76" w:rsidRPr="00876E76" w:rsidRDefault="00876E76" w:rsidP="00876E76">
      <w:pPr>
        <w:pStyle w:val="af1"/>
        <w:suppressAutoHyphens/>
        <w:ind w:firstLine="709"/>
        <w:jc w:val="both"/>
        <w:rPr>
          <w:rFonts w:ascii="Times New Roman" w:hAnsi="Times New Roman" w:cs="Times New Roman"/>
          <w:sz w:val="24"/>
          <w:szCs w:val="24"/>
        </w:rPr>
      </w:pPr>
      <w:r w:rsidRPr="00876E76">
        <w:rPr>
          <w:rFonts w:ascii="Times New Roman" w:hAnsi="Times New Roman" w:cs="Times New Roman"/>
          <w:sz w:val="24"/>
          <w:szCs w:val="24"/>
        </w:rPr>
        <w:t>Сумма осадков за год изменяется в среднем в пределах 460-540 мм с некоторым увеличением на наветренных склонах. Их основная часть (около 50%) выпадает с июня по август, а с декабря по март - всего 13%, их месячные суммы в холодный период не превышают 20 мм.</w:t>
      </w:r>
    </w:p>
    <w:p w14:paraId="1C7D6213" w14:textId="77777777" w:rsidR="00876E76" w:rsidRPr="003F1089" w:rsidRDefault="00876E76" w:rsidP="00876E76">
      <w:pPr>
        <w:pStyle w:val="af1"/>
        <w:rPr>
          <w:rFonts w:ascii="Times New Roman" w:hAnsi="Times New Roman"/>
          <w:sz w:val="16"/>
          <w:szCs w:val="16"/>
        </w:rPr>
      </w:pPr>
    </w:p>
    <w:p w14:paraId="11284254" w14:textId="77777777" w:rsidR="00876E76" w:rsidRPr="00876E76" w:rsidRDefault="00876E76" w:rsidP="00876E76">
      <w:pPr>
        <w:pStyle w:val="af1"/>
        <w:suppressAutoHyphens/>
        <w:ind w:firstLine="709"/>
        <w:jc w:val="both"/>
        <w:rPr>
          <w:rFonts w:ascii="Times New Roman" w:hAnsi="Times New Roman"/>
          <w:b/>
          <w:sz w:val="24"/>
          <w:szCs w:val="24"/>
        </w:rPr>
      </w:pPr>
      <w:r w:rsidRPr="00876E76">
        <w:rPr>
          <w:rFonts w:ascii="Times New Roman" w:hAnsi="Times New Roman"/>
          <w:b/>
          <w:sz w:val="24"/>
          <w:szCs w:val="24"/>
        </w:rPr>
        <w:t>Таблица 1.1 - Среднемесячная и годовая сумма атмосферных осадков, мм.</w:t>
      </w:r>
    </w:p>
    <w:p w14:paraId="508558AC" w14:textId="77777777" w:rsidR="00876E76" w:rsidRPr="003F1089" w:rsidRDefault="00876E76" w:rsidP="00876E76">
      <w:pPr>
        <w:pStyle w:val="af1"/>
        <w:ind w:firstLine="567"/>
        <w:jc w:val="center"/>
        <w:rPr>
          <w:rFonts w:ascii="Times New Roman" w:hAnsi="Times New Roman"/>
          <w:b/>
          <w:sz w:val="16"/>
          <w:szCs w:val="16"/>
        </w:rPr>
      </w:pPr>
    </w:p>
    <w:tbl>
      <w:tblPr>
        <w:tblW w:w="5000" w:type="pct"/>
        <w:tblCellMar>
          <w:left w:w="40" w:type="dxa"/>
          <w:right w:w="40" w:type="dxa"/>
        </w:tblCellMar>
        <w:tblLook w:val="0000" w:firstRow="0" w:lastRow="0" w:firstColumn="0" w:lastColumn="0" w:noHBand="0" w:noVBand="0"/>
      </w:tblPr>
      <w:tblGrid>
        <w:gridCol w:w="705"/>
        <w:gridCol w:w="564"/>
        <w:gridCol w:w="704"/>
        <w:gridCol w:w="704"/>
        <w:gridCol w:w="704"/>
        <w:gridCol w:w="774"/>
        <w:gridCol w:w="845"/>
        <w:gridCol w:w="774"/>
        <w:gridCol w:w="704"/>
        <w:gridCol w:w="704"/>
        <w:gridCol w:w="704"/>
        <w:gridCol w:w="704"/>
        <w:gridCol w:w="845"/>
      </w:tblGrid>
      <w:tr w:rsidR="00876E76" w:rsidRPr="004569BC" w14:paraId="2B9035EB" w14:textId="77777777" w:rsidTr="0038424E">
        <w:trPr>
          <w:trHeight w:hRule="exact" w:val="270"/>
        </w:trPr>
        <w:tc>
          <w:tcPr>
            <w:tcW w:w="373" w:type="pct"/>
            <w:tcBorders>
              <w:top w:val="single" w:sz="6" w:space="0" w:color="auto"/>
              <w:left w:val="single" w:sz="6" w:space="0" w:color="auto"/>
              <w:bottom w:val="single" w:sz="4" w:space="0" w:color="auto"/>
              <w:right w:val="single" w:sz="6" w:space="0" w:color="auto"/>
            </w:tcBorders>
          </w:tcPr>
          <w:p w14:paraId="26A79541"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I</w:t>
            </w:r>
          </w:p>
        </w:tc>
        <w:tc>
          <w:tcPr>
            <w:tcW w:w="299" w:type="pct"/>
            <w:tcBorders>
              <w:top w:val="single" w:sz="6" w:space="0" w:color="auto"/>
              <w:left w:val="single" w:sz="6" w:space="0" w:color="auto"/>
              <w:bottom w:val="single" w:sz="4" w:space="0" w:color="auto"/>
              <w:right w:val="single" w:sz="6" w:space="0" w:color="auto"/>
            </w:tcBorders>
          </w:tcPr>
          <w:p w14:paraId="06159F21"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II</w:t>
            </w:r>
          </w:p>
        </w:tc>
        <w:tc>
          <w:tcPr>
            <w:tcW w:w="373" w:type="pct"/>
            <w:tcBorders>
              <w:top w:val="single" w:sz="6" w:space="0" w:color="auto"/>
              <w:left w:val="single" w:sz="6" w:space="0" w:color="auto"/>
              <w:bottom w:val="single" w:sz="4" w:space="0" w:color="auto"/>
              <w:right w:val="single" w:sz="6" w:space="0" w:color="auto"/>
            </w:tcBorders>
          </w:tcPr>
          <w:p w14:paraId="06867787"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III</w:t>
            </w:r>
          </w:p>
        </w:tc>
        <w:tc>
          <w:tcPr>
            <w:tcW w:w="373" w:type="pct"/>
            <w:tcBorders>
              <w:top w:val="single" w:sz="6" w:space="0" w:color="auto"/>
              <w:left w:val="single" w:sz="6" w:space="0" w:color="auto"/>
              <w:bottom w:val="single" w:sz="4" w:space="0" w:color="auto"/>
              <w:right w:val="single" w:sz="6" w:space="0" w:color="auto"/>
            </w:tcBorders>
          </w:tcPr>
          <w:p w14:paraId="6FA434E8"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IV</w:t>
            </w:r>
          </w:p>
        </w:tc>
        <w:tc>
          <w:tcPr>
            <w:tcW w:w="373" w:type="pct"/>
            <w:tcBorders>
              <w:top w:val="single" w:sz="6" w:space="0" w:color="auto"/>
              <w:left w:val="single" w:sz="6" w:space="0" w:color="auto"/>
              <w:bottom w:val="single" w:sz="4" w:space="0" w:color="auto"/>
              <w:right w:val="single" w:sz="6" w:space="0" w:color="auto"/>
            </w:tcBorders>
          </w:tcPr>
          <w:p w14:paraId="098E9156"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V</w:t>
            </w:r>
          </w:p>
        </w:tc>
        <w:tc>
          <w:tcPr>
            <w:tcW w:w="410" w:type="pct"/>
            <w:tcBorders>
              <w:top w:val="single" w:sz="6" w:space="0" w:color="auto"/>
              <w:left w:val="single" w:sz="6" w:space="0" w:color="auto"/>
              <w:bottom w:val="single" w:sz="4" w:space="0" w:color="auto"/>
              <w:right w:val="single" w:sz="6" w:space="0" w:color="auto"/>
            </w:tcBorders>
          </w:tcPr>
          <w:p w14:paraId="3D6A36D5"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VI</w:t>
            </w:r>
          </w:p>
        </w:tc>
        <w:tc>
          <w:tcPr>
            <w:tcW w:w="448" w:type="pct"/>
            <w:tcBorders>
              <w:top w:val="single" w:sz="6" w:space="0" w:color="auto"/>
              <w:left w:val="single" w:sz="6" w:space="0" w:color="auto"/>
              <w:bottom w:val="single" w:sz="4" w:space="0" w:color="auto"/>
              <w:right w:val="single" w:sz="6" w:space="0" w:color="auto"/>
            </w:tcBorders>
          </w:tcPr>
          <w:p w14:paraId="2EC651C3"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VII</w:t>
            </w:r>
          </w:p>
        </w:tc>
        <w:tc>
          <w:tcPr>
            <w:tcW w:w="410" w:type="pct"/>
            <w:tcBorders>
              <w:top w:val="single" w:sz="6" w:space="0" w:color="auto"/>
              <w:left w:val="single" w:sz="6" w:space="0" w:color="auto"/>
              <w:bottom w:val="single" w:sz="4" w:space="0" w:color="auto"/>
              <w:right w:val="single" w:sz="6" w:space="0" w:color="auto"/>
            </w:tcBorders>
          </w:tcPr>
          <w:p w14:paraId="093B6B27"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VIII</w:t>
            </w:r>
          </w:p>
        </w:tc>
        <w:tc>
          <w:tcPr>
            <w:tcW w:w="373" w:type="pct"/>
            <w:tcBorders>
              <w:top w:val="single" w:sz="6" w:space="0" w:color="auto"/>
              <w:left w:val="single" w:sz="6" w:space="0" w:color="auto"/>
              <w:bottom w:val="single" w:sz="4" w:space="0" w:color="auto"/>
              <w:right w:val="single" w:sz="6" w:space="0" w:color="auto"/>
            </w:tcBorders>
          </w:tcPr>
          <w:p w14:paraId="478A6B51"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IX</w:t>
            </w:r>
          </w:p>
        </w:tc>
        <w:tc>
          <w:tcPr>
            <w:tcW w:w="373" w:type="pct"/>
            <w:tcBorders>
              <w:top w:val="single" w:sz="6" w:space="0" w:color="auto"/>
              <w:left w:val="single" w:sz="6" w:space="0" w:color="auto"/>
              <w:bottom w:val="single" w:sz="4" w:space="0" w:color="auto"/>
              <w:right w:val="single" w:sz="6" w:space="0" w:color="auto"/>
            </w:tcBorders>
          </w:tcPr>
          <w:p w14:paraId="2443EC74"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X</w:t>
            </w:r>
          </w:p>
        </w:tc>
        <w:tc>
          <w:tcPr>
            <w:tcW w:w="373" w:type="pct"/>
            <w:tcBorders>
              <w:top w:val="single" w:sz="6" w:space="0" w:color="auto"/>
              <w:left w:val="single" w:sz="6" w:space="0" w:color="auto"/>
              <w:bottom w:val="single" w:sz="4" w:space="0" w:color="auto"/>
              <w:right w:val="single" w:sz="6" w:space="0" w:color="auto"/>
            </w:tcBorders>
          </w:tcPr>
          <w:p w14:paraId="5CD2D270"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XI</w:t>
            </w:r>
          </w:p>
        </w:tc>
        <w:tc>
          <w:tcPr>
            <w:tcW w:w="373" w:type="pct"/>
            <w:tcBorders>
              <w:top w:val="single" w:sz="6" w:space="0" w:color="auto"/>
              <w:left w:val="single" w:sz="6" w:space="0" w:color="auto"/>
              <w:bottom w:val="single" w:sz="4" w:space="0" w:color="auto"/>
              <w:right w:val="single" w:sz="6" w:space="0" w:color="auto"/>
            </w:tcBorders>
          </w:tcPr>
          <w:p w14:paraId="1EE00AA6"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XII</w:t>
            </w:r>
          </w:p>
        </w:tc>
        <w:tc>
          <w:tcPr>
            <w:tcW w:w="448" w:type="pct"/>
            <w:tcBorders>
              <w:top w:val="single" w:sz="6" w:space="0" w:color="auto"/>
              <w:left w:val="single" w:sz="6" w:space="0" w:color="auto"/>
              <w:bottom w:val="single" w:sz="4" w:space="0" w:color="auto"/>
              <w:right w:val="single" w:sz="6" w:space="0" w:color="auto"/>
            </w:tcBorders>
          </w:tcPr>
          <w:p w14:paraId="140554BB"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Год</w:t>
            </w:r>
          </w:p>
        </w:tc>
      </w:tr>
      <w:tr w:rsidR="00876E76" w:rsidRPr="004569BC" w14:paraId="55467074" w14:textId="77777777" w:rsidTr="0038424E">
        <w:trPr>
          <w:trHeight w:hRule="exact" w:val="253"/>
        </w:trPr>
        <w:tc>
          <w:tcPr>
            <w:tcW w:w="373" w:type="pct"/>
            <w:tcBorders>
              <w:top w:val="single" w:sz="6" w:space="0" w:color="auto"/>
              <w:left w:val="single" w:sz="6" w:space="0" w:color="auto"/>
              <w:bottom w:val="single" w:sz="6" w:space="0" w:color="auto"/>
              <w:right w:val="single" w:sz="6" w:space="0" w:color="auto"/>
            </w:tcBorders>
          </w:tcPr>
          <w:p w14:paraId="567143BF"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16</w:t>
            </w:r>
          </w:p>
        </w:tc>
        <w:tc>
          <w:tcPr>
            <w:tcW w:w="299" w:type="pct"/>
            <w:tcBorders>
              <w:top w:val="single" w:sz="6" w:space="0" w:color="auto"/>
              <w:left w:val="single" w:sz="6" w:space="0" w:color="auto"/>
              <w:bottom w:val="single" w:sz="6" w:space="0" w:color="auto"/>
              <w:right w:val="single" w:sz="6" w:space="0" w:color="auto"/>
            </w:tcBorders>
          </w:tcPr>
          <w:p w14:paraId="5240EC40"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12</w:t>
            </w:r>
          </w:p>
        </w:tc>
        <w:tc>
          <w:tcPr>
            <w:tcW w:w="373" w:type="pct"/>
            <w:tcBorders>
              <w:top w:val="single" w:sz="6" w:space="0" w:color="auto"/>
              <w:left w:val="single" w:sz="6" w:space="0" w:color="auto"/>
              <w:bottom w:val="single" w:sz="6" w:space="0" w:color="auto"/>
              <w:right w:val="single" w:sz="6" w:space="0" w:color="auto"/>
            </w:tcBorders>
          </w:tcPr>
          <w:p w14:paraId="1FB42260"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14</w:t>
            </w:r>
          </w:p>
        </w:tc>
        <w:tc>
          <w:tcPr>
            <w:tcW w:w="373" w:type="pct"/>
            <w:tcBorders>
              <w:top w:val="single" w:sz="6" w:space="0" w:color="auto"/>
              <w:left w:val="single" w:sz="6" w:space="0" w:color="auto"/>
              <w:bottom w:val="single" w:sz="6" w:space="0" w:color="auto"/>
              <w:right w:val="single" w:sz="6" w:space="0" w:color="auto"/>
            </w:tcBorders>
          </w:tcPr>
          <w:p w14:paraId="5C978F85"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28</w:t>
            </w:r>
          </w:p>
        </w:tc>
        <w:tc>
          <w:tcPr>
            <w:tcW w:w="373" w:type="pct"/>
            <w:tcBorders>
              <w:top w:val="single" w:sz="6" w:space="0" w:color="auto"/>
              <w:left w:val="single" w:sz="6" w:space="0" w:color="auto"/>
              <w:bottom w:val="single" w:sz="6" w:space="0" w:color="auto"/>
              <w:right w:val="single" w:sz="6" w:space="0" w:color="auto"/>
            </w:tcBorders>
          </w:tcPr>
          <w:p w14:paraId="3D69C891"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30</w:t>
            </w:r>
          </w:p>
        </w:tc>
        <w:tc>
          <w:tcPr>
            <w:tcW w:w="410" w:type="pct"/>
            <w:tcBorders>
              <w:top w:val="single" w:sz="6" w:space="0" w:color="auto"/>
              <w:left w:val="single" w:sz="6" w:space="0" w:color="auto"/>
              <w:bottom w:val="single" w:sz="6" w:space="0" w:color="auto"/>
              <w:right w:val="single" w:sz="6" w:space="0" w:color="auto"/>
            </w:tcBorders>
          </w:tcPr>
          <w:p w14:paraId="1E40480E"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55</w:t>
            </w:r>
          </w:p>
        </w:tc>
        <w:tc>
          <w:tcPr>
            <w:tcW w:w="448" w:type="pct"/>
            <w:tcBorders>
              <w:top w:val="single" w:sz="6" w:space="0" w:color="auto"/>
              <w:left w:val="single" w:sz="6" w:space="0" w:color="auto"/>
              <w:bottom w:val="single" w:sz="6" w:space="0" w:color="auto"/>
              <w:right w:val="single" w:sz="6" w:space="0" w:color="auto"/>
            </w:tcBorders>
          </w:tcPr>
          <w:p w14:paraId="231911B6"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112</w:t>
            </w:r>
          </w:p>
        </w:tc>
        <w:tc>
          <w:tcPr>
            <w:tcW w:w="410" w:type="pct"/>
            <w:tcBorders>
              <w:top w:val="single" w:sz="6" w:space="0" w:color="auto"/>
              <w:left w:val="single" w:sz="6" w:space="0" w:color="auto"/>
              <w:bottom w:val="single" w:sz="6" w:space="0" w:color="auto"/>
              <w:right w:val="single" w:sz="6" w:space="0" w:color="auto"/>
            </w:tcBorders>
          </w:tcPr>
          <w:p w14:paraId="13C937AE"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89</w:t>
            </w:r>
          </w:p>
        </w:tc>
        <w:tc>
          <w:tcPr>
            <w:tcW w:w="373" w:type="pct"/>
            <w:tcBorders>
              <w:top w:val="single" w:sz="6" w:space="0" w:color="auto"/>
              <w:left w:val="single" w:sz="6" w:space="0" w:color="auto"/>
              <w:bottom w:val="single" w:sz="6" w:space="0" w:color="auto"/>
              <w:right w:val="single" w:sz="6" w:space="0" w:color="auto"/>
            </w:tcBorders>
          </w:tcPr>
          <w:p w14:paraId="2969C968"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57</w:t>
            </w:r>
          </w:p>
        </w:tc>
        <w:tc>
          <w:tcPr>
            <w:tcW w:w="373" w:type="pct"/>
            <w:tcBorders>
              <w:top w:val="single" w:sz="6" w:space="0" w:color="auto"/>
              <w:left w:val="single" w:sz="6" w:space="0" w:color="auto"/>
              <w:bottom w:val="single" w:sz="6" w:space="0" w:color="auto"/>
              <w:right w:val="single" w:sz="6" w:space="0" w:color="auto"/>
            </w:tcBorders>
          </w:tcPr>
          <w:p w14:paraId="5A60614A"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22</w:t>
            </w:r>
          </w:p>
        </w:tc>
        <w:tc>
          <w:tcPr>
            <w:tcW w:w="373" w:type="pct"/>
            <w:tcBorders>
              <w:top w:val="single" w:sz="6" w:space="0" w:color="auto"/>
              <w:left w:val="single" w:sz="6" w:space="0" w:color="auto"/>
              <w:bottom w:val="single" w:sz="6" w:space="0" w:color="auto"/>
              <w:right w:val="single" w:sz="6" w:space="0" w:color="auto"/>
            </w:tcBorders>
          </w:tcPr>
          <w:p w14:paraId="3E812ACD"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17</w:t>
            </w:r>
          </w:p>
        </w:tc>
        <w:tc>
          <w:tcPr>
            <w:tcW w:w="373" w:type="pct"/>
            <w:tcBorders>
              <w:top w:val="single" w:sz="6" w:space="0" w:color="auto"/>
              <w:left w:val="single" w:sz="6" w:space="0" w:color="auto"/>
              <w:bottom w:val="single" w:sz="6" w:space="0" w:color="auto"/>
              <w:right w:val="single" w:sz="6" w:space="0" w:color="auto"/>
            </w:tcBorders>
          </w:tcPr>
          <w:p w14:paraId="7C53C8EB"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22</w:t>
            </w:r>
          </w:p>
        </w:tc>
        <w:tc>
          <w:tcPr>
            <w:tcW w:w="448" w:type="pct"/>
            <w:tcBorders>
              <w:top w:val="single" w:sz="6" w:space="0" w:color="auto"/>
              <w:left w:val="single" w:sz="6" w:space="0" w:color="auto"/>
              <w:bottom w:val="single" w:sz="6" w:space="0" w:color="auto"/>
              <w:right w:val="single" w:sz="6" w:space="0" w:color="auto"/>
            </w:tcBorders>
          </w:tcPr>
          <w:p w14:paraId="354FE665" w14:textId="77777777" w:rsidR="00876E76" w:rsidRPr="003F1089" w:rsidRDefault="00876E76" w:rsidP="0038424E">
            <w:pPr>
              <w:pStyle w:val="af1"/>
              <w:jc w:val="center"/>
              <w:rPr>
                <w:rFonts w:ascii="Times New Roman" w:hAnsi="Times New Roman"/>
                <w:sz w:val="20"/>
                <w:szCs w:val="20"/>
              </w:rPr>
            </w:pPr>
            <w:r w:rsidRPr="003F1089">
              <w:rPr>
                <w:rFonts w:ascii="Times New Roman" w:hAnsi="Times New Roman"/>
                <w:sz w:val="20"/>
                <w:szCs w:val="20"/>
              </w:rPr>
              <w:t>474</w:t>
            </w:r>
          </w:p>
        </w:tc>
      </w:tr>
    </w:tbl>
    <w:p w14:paraId="0A550216" w14:textId="77777777" w:rsidR="00876E76" w:rsidRPr="003F1089" w:rsidRDefault="00876E76" w:rsidP="00876E76">
      <w:pPr>
        <w:pStyle w:val="af1"/>
        <w:ind w:firstLine="567"/>
        <w:jc w:val="both"/>
        <w:rPr>
          <w:rFonts w:ascii="Times New Roman" w:hAnsi="Times New Roman"/>
          <w:sz w:val="16"/>
          <w:szCs w:val="16"/>
        </w:rPr>
      </w:pPr>
    </w:p>
    <w:p w14:paraId="7A3DC7B3" w14:textId="77777777" w:rsidR="00876E76" w:rsidRPr="004569BC" w:rsidRDefault="00876E76" w:rsidP="00876E76">
      <w:pPr>
        <w:pStyle w:val="af1"/>
        <w:suppressAutoHyphens/>
        <w:ind w:firstLine="709"/>
        <w:jc w:val="both"/>
        <w:rPr>
          <w:rFonts w:ascii="Times New Roman" w:hAnsi="Times New Roman"/>
          <w:sz w:val="24"/>
          <w:szCs w:val="24"/>
        </w:rPr>
      </w:pPr>
      <w:r w:rsidRPr="004569BC">
        <w:rPr>
          <w:rFonts w:ascii="Times New Roman" w:hAnsi="Times New Roman"/>
          <w:sz w:val="24"/>
          <w:szCs w:val="24"/>
        </w:rPr>
        <w:t>Максимальная интенсивность осадков за интервал времени 5 минут составила 2,3 мм/мин.</w:t>
      </w:r>
    </w:p>
    <w:p w14:paraId="2F2329B2" w14:textId="77777777" w:rsidR="00876E76" w:rsidRPr="004569BC" w:rsidRDefault="00876E76" w:rsidP="00876E76">
      <w:pPr>
        <w:pStyle w:val="af1"/>
        <w:suppressAutoHyphens/>
        <w:ind w:firstLine="709"/>
        <w:jc w:val="both"/>
        <w:rPr>
          <w:rFonts w:ascii="Times New Roman" w:hAnsi="Times New Roman"/>
          <w:sz w:val="24"/>
          <w:szCs w:val="24"/>
        </w:rPr>
      </w:pPr>
      <w:r w:rsidRPr="004569BC">
        <w:rPr>
          <w:rFonts w:ascii="Times New Roman" w:hAnsi="Times New Roman"/>
          <w:sz w:val="24"/>
          <w:szCs w:val="24"/>
        </w:rPr>
        <w:t xml:space="preserve">Устойчивый снежный покров в среднем образуется чаще в первой декаде ноября и разрушается в начале апреля. Число дней со снежным покровом составляет в среднем около 150-160 дней. Наибольшая декадная высота снежного покрова за зиму по отрывочным данным метеостанции Лиственничное на открытом месте колеблется от 14 до 22 см, в защищенном - от 23 до 32 см. </w:t>
      </w:r>
    </w:p>
    <w:p w14:paraId="73035B51" w14:textId="77777777" w:rsidR="00876E76" w:rsidRPr="004569BC" w:rsidRDefault="00876E76" w:rsidP="00876E76">
      <w:pPr>
        <w:pStyle w:val="af1"/>
        <w:suppressAutoHyphens/>
        <w:ind w:firstLine="709"/>
        <w:jc w:val="both"/>
        <w:rPr>
          <w:rFonts w:ascii="Times New Roman" w:hAnsi="Times New Roman"/>
          <w:sz w:val="24"/>
          <w:szCs w:val="24"/>
        </w:rPr>
      </w:pPr>
      <w:r w:rsidRPr="004569BC">
        <w:rPr>
          <w:rFonts w:ascii="Times New Roman" w:hAnsi="Times New Roman"/>
          <w:sz w:val="24"/>
          <w:szCs w:val="24"/>
        </w:rPr>
        <w:t>Наибольшая декадная высота снежного покрова за зиму на открытом месте колеблется от 6 до 29 см, в защищенном - от 17 до 44 см. Среднее число дней с метелью - 10, наибольшее - 25.</w:t>
      </w:r>
    </w:p>
    <w:p w14:paraId="62D32178" w14:textId="77777777" w:rsidR="00876E76" w:rsidRPr="004569BC" w:rsidRDefault="00876E76" w:rsidP="00876E76">
      <w:pPr>
        <w:pStyle w:val="af1"/>
        <w:suppressAutoHyphens/>
        <w:ind w:firstLine="709"/>
        <w:jc w:val="both"/>
        <w:rPr>
          <w:rFonts w:ascii="Times New Roman" w:hAnsi="Times New Roman"/>
          <w:sz w:val="24"/>
          <w:szCs w:val="24"/>
        </w:rPr>
      </w:pPr>
      <w:r w:rsidRPr="004569BC">
        <w:rPr>
          <w:rFonts w:ascii="Times New Roman" w:hAnsi="Times New Roman"/>
          <w:sz w:val="24"/>
          <w:szCs w:val="24"/>
        </w:rPr>
        <w:t>Нормативная нагрузка от снегового покрова - 70 кг/м</w:t>
      </w:r>
      <w:r>
        <w:rPr>
          <w:rFonts w:ascii="Times New Roman" w:hAnsi="Times New Roman" w:cs="Times New Roman"/>
          <w:sz w:val="24"/>
          <w:szCs w:val="24"/>
        </w:rPr>
        <w:t>²</w:t>
      </w:r>
      <w:r w:rsidRPr="004569BC">
        <w:rPr>
          <w:rFonts w:ascii="Times New Roman" w:hAnsi="Times New Roman"/>
          <w:sz w:val="24"/>
          <w:szCs w:val="24"/>
        </w:rPr>
        <w:t>, глубина сезонного промерзания грунтов - 3,0 м.</w:t>
      </w:r>
    </w:p>
    <w:p w14:paraId="58B7D9ED" w14:textId="77777777" w:rsidR="00C90420" w:rsidRDefault="00C90420" w:rsidP="00C90420">
      <w:pPr>
        <w:suppressAutoHyphens/>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Рельеф</w:t>
      </w:r>
    </w:p>
    <w:p w14:paraId="20303111" w14:textId="77777777" w:rsidR="00C90420" w:rsidRPr="00C90420" w:rsidRDefault="00C90420" w:rsidP="001B0DFF">
      <w:pPr>
        <w:pStyle w:val="af1"/>
        <w:suppressAutoHyphens/>
        <w:ind w:firstLine="709"/>
        <w:jc w:val="both"/>
        <w:rPr>
          <w:rFonts w:ascii="Times New Roman" w:hAnsi="Times New Roman" w:cs="Times New Roman"/>
          <w:sz w:val="24"/>
          <w:szCs w:val="24"/>
        </w:rPr>
      </w:pPr>
      <w:r w:rsidRPr="00C90420">
        <w:rPr>
          <w:rFonts w:ascii="Times New Roman" w:hAnsi="Times New Roman" w:cs="Times New Roman"/>
          <w:sz w:val="24"/>
          <w:szCs w:val="24"/>
        </w:rPr>
        <w:t>Рельеф в границах проекта разнообразный: в нем присутствуют плоские возвышенности с волнисто-равнинными пологими водоразделами, пади, ложбины и понижения. Его можно характеризовать как среднегорный интенсивно расчлененный крутосклонный.</w:t>
      </w:r>
    </w:p>
    <w:p w14:paraId="73D71617" w14:textId="5601D59C" w:rsidR="00C90420" w:rsidRPr="00C90420" w:rsidRDefault="00C90420" w:rsidP="001B0DFF">
      <w:pPr>
        <w:pStyle w:val="af1"/>
        <w:suppressAutoHyphens/>
        <w:ind w:firstLine="709"/>
        <w:jc w:val="both"/>
        <w:rPr>
          <w:rFonts w:ascii="Times New Roman" w:hAnsi="Times New Roman" w:cs="Times New Roman"/>
          <w:sz w:val="24"/>
          <w:szCs w:val="24"/>
        </w:rPr>
      </w:pPr>
      <w:r w:rsidRPr="00C90420">
        <w:rPr>
          <w:rFonts w:ascii="Times New Roman" w:hAnsi="Times New Roman" w:cs="Times New Roman"/>
          <w:sz w:val="24"/>
          <w:szCs w:val="24"/>
        </w:rPr>
        <w:t>В орографическом отношении территория Ушаковского муниципального образования расположена в пределах юго-восточной области Среднесибирского плоскогорья. Среднесибирское плоскогорье в тектоническом отношении соответствует Сибирской платформе.</w:t>
      </w:r>
      <w:r w:rsidR="00DF069E">
        <w:rPr>
          <w:rFonts w:ascii="Times New Roman" w:hAnsi="Times New Roman" w:cs="Times New Roman"/>
          <w:sz w:val="24"/>
          <w:szCs w:val="24"/>
        </w:rPr>
        <w:t xml:space="preserve"> </w:t>
      </w:r>
      <w:r w:rsidRPr="00C90420">
        <w:rPr>
          <w:rFonts w:ascii="Times New Roman" w:hAnsi="Times New Roman" w:cs="Times New Roman"/>
          <w:sz w:val="24"/>
          <w:szCs w:val="24"/>
        </w:rPr>
        <w:t xml:space="preserve">Территория по геоморфологическому районированию относится к области </w:t>
      </w:r>
      <w:proofErr w:type="spellStart"/>
      <w:r w:rsidRPr="00C90420">
        <w:rPr>
          <w:rFonts w:ascii="Times New Roman" w:hAnsi="Times New Roman" w:cs="Times New Roman"/>
          <w:sz w:val="24"/>
          <w:szCs w:val="24"/>
        </w:rPr>
        <w:t>Верхнеприангарской</w:t>
      </w:r>
      <w:proofErr w:type="spellEnd"/>
      <w:r w:rsidRPr="00C90420">
        <w:rPr>
          <w:rFonts w:ascii="Times New Roman" w:hAnsi="Times New Roman" w:cs="Times New Roman"/>
          <w:sz w:val="24"/>
          <w:szCs w:val="24"/>
        </w:rPr>
        <w:t xml:space="preserve"> </w:t>
      </w:r>
      <w:proofErr w:type="spellStart"/>
      <w:r w:rsidRPr="00C90420">
        <w:rPr>
          <w:rFonts w:ascii="Times New Roman" w:hAnsi="Times New Roman" w:cs="Times New Roman"/>
          <w:sz w:val="24"/>
          <w:szCs w:val="24"/>
        </w:rPr>
        <w:t>семигумидной</w:t>
      </w:r>
      <w:proofErr w:type="spellEnd"/>
      <w:r w:rsidRPr="00C90420">
        <w:rPr>
          <w:rFonts w:ascii="Times New Roman" w:hAnsi="Times New Roman" w:cs="Times New Roman"/>
          <w:sz w:val="24"/>
          <w:szCs w:val="24"/>
        </w:rPr>
        <w:t xml:space="preserve"> равнин и плато. Относится к зоне слабой неотектонической </w:t>
      </w:r>
      <w:r w:rsidR="001B0DFF">
        <w:rPr>
          <w:rFonts w:ascii="Times New Roman" w:hAnsi="Times New Roman" w:cs="Times New Roman"/>
          <w:sz w:val="24"/>
          <w:szCs w:val="24"/>
        </w:rPr>
        <w:t>ак</w:t>
      </w:r>
      <w:r w:rsidRPr="00C90420">
        <w:rPr>
          <w:rFonts w:ascii="Times New Roman" w:hAnsi="Times New Roman" w:cs="Times New Roman"/>
          <w:sz w:val="24"/>
          <w:szCs w:val="24"/>
        </w:rPr>
        <w:t xml:space="preserve">тивности. Ведущими процессами в современном </w:t>
      </w:r>
      <w:proofErr w:type="spellStart"/>
      <w:r w:rsidRPr="00C90420">
        <w:rPr>
          <w:rFonts w:ascii="Times New Roman" w:hAnsi="Times New Roman" w:cs="Times New Roman"/>
          <w:sz w:val="24"/>
          <w:szCs w:val="24"/>
        </w:rPr>
        <w:t>рельефообразовании</w:t>
      </w:r>
      <w:proofErr w:type="spellEnd"/>
      <w:r w:rsidRPr="00C90420">
        <w:rPr>
          <w:rFonts w:ascii="Times New Roman" w:hAnsi="Times New Roman" w:cs="Times New Roman"/>
          <w:sz w:val="24"/>
          <w:szCs w:val="24"/>
        </w:rPr>
        <w:t xml:space="preserve"> являются – русла и поймы рек. Морфологические изменения строения русла и поймы постоянно происходит под действием текучей воды. При эрозии ложа, а также в результате транспорта и аккумуляции наносов обусловливает развитие различных форм русел и руслового рельефа.</w:t>
      </w:r>
    </w:p>
    <w:p w14:paraId="1D77640C" w14:textId="77777777" w:rsidR="00C90420" w:rsidRPr="00C90420" w:rsidRDefault="00C90420" w:rsidP="001B0DFF">
      <w:pPr>
        <w:pStyle w:val="af1"/>
        <w:suppressAutoHyphens/>
        <w:ind w:firstLine="709"/>
        <w:jc w:val="both"/>
        <w:rPr>
          <w:rFonts w:ascii="Times New Roman" w:hAnsi="Times New Roman" w:cs="Times New Roman"/>
          <w:sz w:val="24"/>
          <w:szCs w:val="24"/>
        </w:rPr>
      </w:pPr>
      <w:r w:rsidRPr="00C90420">
        <w:rPr>
          <w:rFonts w:ascii="Times New Roman" w:hAnsi="Times New Roman" w:cs="Times New Roman"/>
          <w:sz w:val="24"/>
          <w:szCs w:val="24"/>
        </w:rPr>
        <w:t>В геологическом строении муниципального образования принимают участие юрские отложения среднего отдела, представленные кубинской свитой, которые перекрыты и поверхности мощной толщей элювиальных образований и делювиальных отложений.</w:t>
      </w:r>
    </w:p>
    <w:p w14:paraId="0845E539" w14:textId="77777777" w:rsidR="00C90420" w:rsidRPr="00C90420" w:rsidRDefault="00C90420" w:rsidP="001B0DFF">
      <w:pPr>
        <w:pStyle w:val="af1"/>
        <w:suppressAutoHyphens/>
        <w:ind w:firstLine="709"/>
        <w:jc w:val="both"/>
        <w:rPr>
          <w:rFonts w:ascii="Times New Roman" w:hAnsi="Times New Roman" w:cs="Times New Roman"/>
          <w:sz w:val="24"/>
          <w:szCs w:val="24"/>
        </w:rPr>
      </w:pPr>
      <w:r w:rsidRPr="00C90420">
        <w:rPr>
          <w:rFonts w:ascii="Times New Roman" w:hAnsi="Times New Roman" w:cs="Times New Roman"/>
          <w:sz w:val="24"/>
          <w:szCs w:val="24"/>
        </w:rPr>
        <w:t xml:space="preserve">Элювиальные образования представлены суглинками, глинами, песком, дресвяным грунтом являющимися продуктами выветривания коренных пород. Скальные образования на участке представлены песчаниками, алевролитами и в меньшей мере аргиллитами </w:t>
      </w:r>
      <w:proofErr w:type="spellStart"/>
      <w:r w:rsidRPr="00C90420">
        <w:rPr>
          <w:rFonts w:ascii="Times New Roman" w:hAnsi="Times New Roman" w:cs="Times New Roman"/>
          <w:sz w:val="24"/>
          <w:szCs w:val="24"/>
        </w:rPr>
        <w:t>выветрелыми</w:t>
      </w:r>
      <w:proofErr w:type="spellEnd"/>
      <w:r w:rsidRPr="00C90420">
        <w:rPr>
          <w:rFonts w:ascii="Times New Roman" w:hAnsi="Times New Roman" w:cs="Times New Roman"/>
          <w:sz w:val="24"/>
          <w:szCs w:val="24"/>
        </w:rPr>
        <w:t xml:space="preserve">, трещиноватыми. Делювиальные отложения распространены более ограниченно и тяготеют в основном к пологим до 5-100 склонам. Состав отложений, как правило, суглинистый, реже встречаются песок и глина. Поле распространения верхнечетвертичных делювиальных лессовидных супесей и суглинков отмечаются </w:t>
      </w:r>
      <w:proofErr w:type="spellStart"/>
      <w:r w:rsidRPr="00C90420">
        <w:rPr>
          <w:rFonts w:ascii="Times New Roman" w:hAnsi="Times New Roman" w:cs="Times New Roman"/>
          <w:sz w:val="24"/>
          <w:szCs w:val="24"/>
        </w:rPr>
        <w:t>просадочные</w:t>
      </w:r>
      <w:proofErr w:type="spellEnd"/>
      <w:r w:rsidRPr="00C90420">
        <w:rPr>
          <w:rFonts w:ascii="Times New Roman" w:hAnsi="Times New Roman" w:cs="Times New Roman"/>
          <w:sz w:val="24"/>
          <w:szCs w:val="24"/>
        </w:rPr>
        <w:t xml:space="preserve"> западины, блюдца, мелкие воронки, главным образом, единичные.</w:t>
      </w:r>
    </w:p>
    <w:p w14:paraId="7C776C68" w14:textId="77777777" w:rsidR="0029371F" w:rsidRDefault="0029371F" w:rsidP="0029371F">
      <w:pPr>
        <w:shd w:val="clear" w:color="auto" w:fill="FFFFFF"/>
        <w:tabs>
          <w:tab w:val="left" w:pos="1560"/>
        </w:tabs>
        <w:suppressAutoHyphens/>
        <w:spacing w:before="120" w:after="120" w:line="240" w:lineRule="auto"/>
        <w:ind w:firstLine="709"/>
        <w:jc w:val="both"/>
        <w:rPr>
          <w:rFonts w:ascii="Times New Roman" w:hAnsi="Times New Roman" w:cs="Times New Roman"/>
          <w:i/>
          <w:sz w:val="24"/>
          <w:szCs w:val="24"/>
        </w:rPr>
      </w:pPr>
    </w:p>
    <w:p w14:paraId="0C86D489" w14:textId="77777777" w:rsidR="0029371F" w:rsidRPr="0029371F" w:rsidRDefault="0029371F" w:rsidP="0029371F">
      <w:pPr>
        <w:shd w:val="clear" w:color="auto" w:fill="FFFFFF"/>
        <w:tabs>
          <w:tab w:val="left" w:pos="1560"/>
        </w:tabs>
        <w:suppressAutoHyphens/>
        <w:spacing w:before="120" w:after="120" w:line="240" w:lineRule="auto"/>
        <w:ind w:firstLine="709"/>
        <w:jc w:val="both"/>
        <w:rPr>
          <w:rFonts w:ascii="Times New Roman" w:hAnsi="Times New Roman" w:cs="Times New Roman"/>
          <w:i/>
          <w:sz w:val="24"/>
          <w:szCs w:val="24"/>
        </w:rPr>
      </w:pPr>
      <w:r w:rsidRPr="0029371F">
        <w:rPr>
          <w:rFonts w:ascii="Times New Roman" w:hAnsi="Times New Roman" w:cs="Times New Roman"/>
          <w:i/>
          <w:sz w:val="24"/>
          <w:szCs w:val="24"/>
        </w:rPr>
        <w:lastRenderedPageBreak/>
        <w:t>Выводы:</w:t>
      </w:r>
    </w:p>
    <w:p w14:paraId="2B943DE6" w14:textId="77777777" w:rsidR="0029371F" w:rsidRPr="0029371F" w:rsidRDefault="0029371F" w:rsidP="0029371F">
      <w:pPr>
        <w:suppressAutoHyphens/>
        <w:spacing w:after="0" w:line="240" w:lineRule="auto"/>
        <w:ind w:firstLine="709"/>
        <w:jc w:val="both"/>
        <w:rPr>
          <w:rFonts w:ascii="Times New Roman" w:hAnsi="Times New Roman" w:cs="Times New Roman"/>
          <w:sz w:val="24"/>
          <w:szCs w:val="24"/>
        </w:rPr>
      </w:pPr>
      <w:r w:rsidRPr="0029371F">
        <w:rPr>
          <w:rFonts w:ascii="Times New Roman" w:hAnsi="Times New Roman" w:cs="Times New Roman"/>
          <w:sz w:val="24"/>
          <w:szCs w:val="24"/>
          <w:lang w:eastAsia="ar-SA"/>
        </w:rPr>
        <w:t>По климатическим условиям, в целом, территорию можно считать относительно благоприятной для градостроительного освоения при условии выполнения всех требований по инженерной подготовке территории под застройку.</w:t>
      </w:r>
    </w:p>
    <w:p w14:paraId="711767E2" w14:textId="77777777" w:rsidR="007A7159" w:rsidRPr="007A7159" w:rsidRDefault="007A7159" w:rsidP="007A7159">
      <w:pPr>
        <w:shd w:val="clear" w:color="auto" w:fill="FFFFFF"/>
        <w:tabs>
          <w:tab w:val="left" w:pos="1560"/>
        </w:tabs>
        <w:suppressAutoHyphens/>
        <w:spacing w:before="120" w:after="120" w:line="240" w:lineRule="auto"/>
        <w:ind w:firstLine="709"/>
        <w:jc w:val="both"/>
        <w:rPr>
          <w:rFonts w:ascii="Times New Roman" w:hAnsi="Times New Roman" w:cs="Times New Roman"/>
          <w:i/>
          <w:sz w:val="24"/>
          <w:szCs w:val="24"/>
        </w:rPr>
      </w:pPr>
      <w:r w:rsidRPr="007A7159">
        <w:rPr>
          <w:rFonts w:ascii="Times New Roman" w:hAnsi="Times New Roman" w:cs="Times New Roman"/>
          <w:i/>
          <w:sz w:val="24"/>
          <w:szCs w:val="24"/>
        </w:rPr>
        <w:t>Рекомендации:</w:t>
      </w:r>
    </w:p>
    <w:p w14:paraId="29F9464F" w14:textId="77777777" w:rsidR="007A7159" w:rsidRPr="007A7159" w:rsidRDefault="007A7159" w:rsidP="007A7159">
      <w:pPr>
        <w:suppressAutoHyphens/>
        <w:spacing w:after="0" w:line="240" w:lineRule="auto"/>
        <w:ind w:firstLine="709"/>
        <w:jc w:val="both"/>
        <w:rPr>
          <w:rFonts w:ascii="Times New Roman" w:hAnsi="Times New Roman" w:cs="Times New Roman"/>
          <w:sz w:val="24"/>
          <w:szCs w:val="24"/>
          <w:lang w:eastAsia="ar-SA"/>
        </w:rPr>
      </w:pPr>
      <w:r w:rsidRPr="007A7159">
        <w:rPr>
          <w:rFonts w:ascii="Times New Roman" w:hAnsi="Times New Roman" w:cs="Times New Roman"/>
          <w:sz w:val="24"/>
          <w:szCs w:val="24"/>
          <w:lang w:eastAsia="ar-SA"/>
        </w:rPr>
        <w:t>- целесообразно направить усилия на сохранение и развитие объектов растительного мира в границах территории;</w:t>
      </w:r>
    </w:p>
    <w:p w14:paraId="5B0B0C41" w14:textId="77777777" w:rsidR="007A7159" w:rsidRPr="007A7159" w:rsidRDefault="007A7159" w:rsidP="007A7159">
      <w:pPr>
        <w:suppressAutoHyphens/>
        <w:spacing w:after="0" w:line="240" w:lineRule="auto"/>
        <w:ind w:firstLine="709"/>
        <w:jc w:val="both"/>
        <w:rPr>
          <w:rFonts w:ascii="Times New Roman" w:hAnsi="Times New Roman" w:cs="Times New Roman"/>
          <w:sz w:val="24"/>
          <w:szCs w:val="24"/>
          <w:lang w:eastAsia="ar-SA"/>
        </w:rPr>
      </w:pPr>
      <w:r w:rsidRPr="007A7159">
        <w:rPr>
          <w:rFonts w:ascii="Times New Roman" w:hAnsi="Times New Roman" w:cs="Times New Roman"/>
          <w:sz w:val="24"/>
          <w:szCs w:val="24"/>
          <w:lang w:eastAsia="ar-SA"/>
        </w:rPr>
        <w:t>- разработка и создание единой системы озеленения территории, озеленение внутриквартальных улиц;</w:t>
      </w:r>
    </w:p>
    <w:p w14:paraId="51E2055C" w14:textId="77777777" w:rsidR="007A7159" w:rsidRPr="007A7159" w:rsidRDefault="007A7159" w:rsidP="007A7159">
      <w:pPr>
        <w:suppressAutoHyphens/>
        <w:spacing w:after="0" w:line="240" w:lineRule="auto"/>
        <w:ind w:firstLine="709"/>
        <w:jc w:val="both"/>
        <w:rPr>
          <w:rFonts w:ascii="Times New Roman" w:hAnsi="Times New Roman" w:cs="Times New Roman"/>
          <w:sz w:val="24"/>
          <w:szCs w:val="24"/>
          <w:lang w:eastAsia="ar-SA"/>
        </w:rPr>
      </w:pPr>
      <w:r w:rsidRPr="007A7159">
        <w:rPr>
          <w:rFonts w:ascii="Times New Roman" w:hAnsi="Times New Roman" w:cs="Times New Roman"/>
          <w:sz w:val="24"/>
          <w:szCs w:val="24"/>
          <w:lang w:eastAsia="ar-SA"/>
        </w:rPr>
        <w:t>- организация фильтрующих посадок с учетом возраста растений и оптимальных условий проветривания территории;</w:t>
      </w:r>
    </w:p>
    <w:p w14:paraId="66F47BE7" w14:textId="77777777" w:rsidR="007A7159" w:rsidRPr="007A7159" w:rsidRDefault="007A7159" w:rsidP="007A7159">
      <w:pPr>
        <w:suppressAutoHyphens/>
        <w:spacing w:after="0" w:line="240" w:lineRule="auto"/>
        <w:ind w:firstLine="709"/>
        <w:jc w:val="both"/>
        <w:rPr>
          <w:rFonts w:ascii="Times New Roman" w:hAnsi="Times New Roman" w:cs="Times New Roman"/>
          <w:sz w:val="24"/>
          <w:szCs w:val="24"/>
          <w:lang w:eastAsia="ar-SA"/>
        </w:rPr>
      </w:pPr>
      <w:r w:rsidRPr="007A7159">
        <w:rPr>
          <w:rFonts w:ascii="Times New Roman" w:hAnsi="Times New Roman" w:cs="Times New Roman"/>
          <w:sz w:val="24"/>
          <w:szCs w:val="24"/>
          <w:lang w:eastAsia="ar-SA"/>
        </w:rPr>
        <w:t>- реконструкция и развитие зеленых насаждений на участках ограниченного пользования (придомовые территории, др.);</w:t>
      </w:r>
    </w:p>
    <w:p w14:paraId="4C4232D2" w14:textId="77777777" w:rsidR="007A7159" w:rsidRPr="007A7159" w:rsidRDefault="007A7159" w:rsidP="007A7159">
      <w:pPr>
        <w:suppressAutoHyphens/>
        <w:spacing w:after="0" w:line="240" w:lineRule="auto"/>
        <w:ind w:firstLine="709"/>
        <w:jc w:val="both"/>
        <w:rPr>
          <w:rFonts w:ascii="Times New Roman" w:hAnsi="Times New Roman" w:cs="Times New Roman"/>
          <w:sz w:val="24"/>
          <w:szCs w:val="24"/>
          <w:lang w:eastAsia="ar-SA"/>
        </w:rPr>
      </w:pPr>
      <w:r w:rsidRPr="007A7159">
        <w:rPr>
          <w:rFonts w:ascii="Times New Roman" w:hAnsi="Times New Roman" w:cs="Times New Roman"/>
          <w:sz w:val="24"/>
          <w:szCs w:val="24"/>
          <w:lang w:eastAsia="ar-SA"/>
        </w:rPr>
        <w:t>- необходимо проведение работ по созданию различных видов газонов.</w:t>
      </w:r>
    </w:p>
    <w:p w14:paraId="22A47D54" w14:textId="77777777" w:rsidR="00234CCD" w:rsidRPr="00434A7C" w:rsidRDefault="00234CCD" w:rsidP="00D761A5">
      <w:pPr>
        <w:pStyle w:val="ad"/>
        <w:numPr>
          <w:ilvl w:val="1"/>
          <w:numId w:val="1"/>
        </w:numPr>
        <w:suppressAutoHyphens/>
        <w:spacing w:before="120" w:after="12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Использование территории</w:t>
      </w:r>
    </w:p>
    <w:p w14:paraId="1B68CD98" w14:textId="2390F891" w:rsidR="00D761A5" w:rsidRPr="00D761A5" w:rsidRDefault="00D761A5" w:rsidP="00D761A5">
      <w:pPr>
        <w:suppressAutoHyphens/>
        <w:spacing w:after="0" w:line="240" w:lineRule="auto"/>
        <w:ind w:firstLine="709"/>
        <w:jc w:val="both"/>
        <w:rPr>
          <w:rFonts w:ascii="Times New Roman" w:hAnsi="Times New Roman" w:cs="Times New Roman"/>
          <w:sz w:val="24"/>
          <w:szCs w:val="24"/>
        </w:rPr>
      </w:pPr>
      <w:r w:rsidRPr="00D761A5">
        <w:rPr>
          <w:rFonts w:ascii="Times New Roman" w:hAnsi="Times New Roman" w:cs="Times New Roman"/>
          <w:sz w:val="24"/>
          <w:szCs w:val="24"/>
        </w:rPr>
        <w:t xml:space="preserve">В настоящее время территория проекта планировки занята </w:t>
      </w:r>
      <w:r>
        <w:rPr>
          <w:rFonts w:ascii="Times New Roman" w:hAnsi="Times New Roman" w:cs="Times New Roman"/>
          <w:sz w:val="24"/>
          <w:szCs w:val="24"/>
        </w:rPr>
        <w:t>территориями специализированной общественной застройкой</w:t>
      </w:r>
      <w:r w:rsidR="004A735A">
        <w:rPr>
          <w:rFonts w:ascii="Times New Roman" w:hAnsi="Times New Roman" w:cs="Times New Roman"/>
          <w:sz w:val="24"/>
          <w:szCs w:val="24"/>
        </w:rPr>
        <w:t xml:space="preserve">, </w:t>
      </w:r>
      <w:r w:rsidRPr="00D761A5">
        <w:rPr>
          <w:rFonts w:ascii="Times New Roman" w:hAnsi="Times New Roman" w:cs="Times New Roman"/>
          <w:sz w:val="24"/>
          <w:szCs w:val="24"/>
        </w:rPr>
        <w:t>естественными ландшафтами</w:t>
      </w:r>
      <w:r w:rsidR="004A735A">
        <w:rPr>
          <w:rFonts w:ascii="Times New Roman" w:hAnsi="Times New Roman" w:cs="Times New Roman"/>
          <w:sz w:val="24"/>
          <w:szCs w:val="24"/>
        </w:rPr>
        <w:t>.</w:t>
      </w:r>
    </w:p>
    <w:p w14:paraId="1EA3FE09" w14:textId="77777777" w:rsidR="00F36BF2" w:rsidRPr="00F36BF2" w:rsidRDefault="00F36BF2" w:rsidP="00F36BF2">
      <w:pPr>
        <w:suppressAutoHyphens/>
        <w:spacing w:before="120" w:after="120" w:line="240" w:lineRule="auto"/>
        <w:ind w:firstLine="709"/>
        <w:jc w:val="both"/>
        <w:rPr>
          <w:rFonts w:ascii="Times New Roman" w:hAnsi="Times New Roman" w:cs="Times New Roman"/>
          <w:b/>
          <w:sz w:val="24"/>
          <w:szCs w:val="24"/>
        </w:rPr>
      </w:pPr>
      <w:r w:rsidRPr="00F36BF2">
        <w:rPr>
          <w:rFonts w:ascii="Times New Roman" w:hAnsi="Times New Roman" w:cs="Times New Roman"/>
          <w:b/>
          <w:sz w:val="24"/>
          <w:szCs w:val="24"/>
        </w:rPr>
        <w:t>1.4 Жилищный фонд и население</w:t>
      </w:r>
    </w:p>
    <w:p w14:paraId="1455737E" w14:textId="77777777" w:rsidR="00F36BF2" w:rsidRPr="00F36BF2" w:rsidRDefault="00F36BF2" w:rsidP="00F36BF2">
      <w:pPr>
        <w:suppressAutoHyphens/>
        <w:spacing w:before="120" w:after="120" w:line="240" w:lineRule="auto"/>
        <w:ind w:firstLine="709"/>
        <w:jc w:val="both"/>
        <w:rPr>
          <w:rFonts w:ascii="Times New Roman" w:hAnsi="Times New Roman" w:cs="Times New Roman"/>
          <w:color w:val="A6A6A6" w:themeColor="background1" w:themeShade="A6"/>
          <w:sz w:val="24"/>
          <w:szCs w:val="24"/>
        </w:rPr>
      </w:pPr>
      <w:r w:rsidRPr="00F36BF2">
        <w:rPr>
          <w:rFonts w:ascii="Times New Roman" w:hAnsi="Times New Roman" w:cs="Times New Roman"/>
          <w:color w:val="A6A6A6" w:themeColor="background1" w:themeShade="A6"/>
          <w:sz w:val="24"/>
          <w:szCs w:val="24"/>
        </w:rPr>
        <w:t>1.4 Жилищный фонд и население</w:t>
      </w:r>
    </w:p>
    <w:p w14:paraId="2D3C628B" w14:textId="77777777" w:rsidR="0052596E" w:rsidRPr="0052596E" w:rsidRDefault="0052596E" w:rsidP="0052596E">
      <w:pPr>
        <w:suppressAutoHyphens/>
        <w:spacing w:before="120" w:after="120" w:line="240" w:lineRule="auto"/>
        <w:ind w:firstLine="709"/>
        <w:jc w:val="both"/>
        <w:rPr>
          <w:rFonts w:ascii="Times New Roman" w:hAnsi="Times New Roman" w:cs="Times New Roman"/>
          <w:b/>
          <w:sz w:val="24"/>
          <w:szCs w:val="24"/>
        </w:rPr>
      </w:pPr>
      <w:r w:rsidRPr="0052596E">
        <w:rPr>
          <w:rFonts w:ascii="Times New Roman" w:hAnsi="Times New Roman" w:cs="Times New Roman"/>
          <w:b/>
          <w:sz w:val="24"/>
          <w:szCs w:val="24"/>
        </w:rPr>
        <w:t>1.5 Объекты социального и коммунально-бытового назначения</w:t>
      </w:r>
    </w:p>
    <w:p w14:paraId="009D4A10" w14:textId="31A0D87B" w:rsidR="0052596E" w:rsidRPr="0052596E" w:rsidRDefault="0052596E" w:rsidP="0052596E">
      <w:pPr>
        <w:suppressAutoHyphens/>
        <w:spacing w:after="0" w:line="240" w:lineRule="auto"/>
        <w:ind w:firstLine="709"/>
        <w:jc w:val="both"/>
        <w:rPr>
          <w:rFonts w:ascii="Times New Roman" w:hAnsi="Times New Roman" w:cs="Times New Roman"/>
          <w:sz w:val="24"/>
          <w:szCs w:val="24"/>
        </w:rPr>
      </w:pPr>
      <w:r w:rsidRPr="0052596E">
        <w:rPr>
          <w:rFonts w:ascii="Times New Roman" w:hAnsi="Times New Roman" w:cs="Times New Roman"/>
          <w:sz w:val="24"/>
          <w:szCs w:val="24"/>
        </w:rPr>
        <w:t xml:space="preserve">В настоящее время </w:t>
      </w:r>
      <w:r>
        <w:rPr>
          <w:rFonts w:ascii="Times New Roman" w:hAnsi="Times New Roman" w:cs="Times New Roman"/>
          <w:sz w:val="24"/>
          <w:szCs w:val="24"/>
        </w:rPr>
        <w:t xml:space="preserve">в границах проекта расположен </w:t>
      </w:r>
      <w:r w:rsidRPr="0052596E">
        <w:rPr>
          <w:rFonts w:ascii="Times New Roman" w:hAnsi="Times New Roman" w:cs="Times New Roman"/>
          <w:sz w:val="24"/>
          <w:szCs w:val="24"/>
        </w:rPr>
        <w:t>объек</w:t>
      </w:r>
      <w:r w:rsidR="004A735A">
        <w:rPr>
          <w:rFonts w:ascii="Times New Roman" w:hAnsi="Times New Roman" w:cs="Times New Roman"/>
          <w:sz w:val="24"/>
          <w:szCs w:val="24"/>
        </w:rPr>
        <w:t>т</w:t>
      </w:r>
      <w:r w:rsidRPr="0052596E">
        <w:rPr>
          <w:rFonts w:ascii="Times New Roman" w:hAnsi="Times New Roman" w:cs="Times New Roman"/>
          <w:sz w:val="24"/>
          <w:szCs w:val="24"/>
        </w:rPr>
        <w:t xml:space="preserve"> </w:t>
      </w:r>
      <w:r w:rsidR="004A735A">
        <w:rPr>
          <w:rFonts w:ascii="Times New Roman" w:hAnsi="Times New Roman" w:cs="Times New Roman"/>
          <w:sz w:val="24"/>
          <w:szCs w:val="24"/>
        </w:rPr>
        <w:t>спортивного</w:t>
      </w:r>
      <w:r w:rsidRPr="0052596E">
        <w:rPr>
          <w:rFonts w:ascii="Times New Roman" w:hAnsi="Times New Roman" w:cs="Times New Roman"/>
          <w:sz w:val="24"/>
          <w:szCs w:val="24"/>
        </w:rPr>
        <w:t xml:space="preserve"> </w:t>
      </w:r>
      <w:r w:rsidR="004A735A">
        <w:rPr>
          <w:rFonts w:ascii="Times New Roman" w:hAnsi="Times New Roman" w:cs="Times New Roman"/>
          <w:sz w:val="24"/>
          <w:szCs w:val="24"/>
        </w:rPr>
        <w:t>назначения,</w:t>
      </w:r>
      <w:r w:rsidRPr="0052596E">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представленны</w:t>
      </w:r>
      <w:r w:rsidR="004A735A">
        <w:rPr>
          <w:rFonts w:ascii="Times New Roman" w:hAnsi="Times New Roman" w:cs="Times New Roman"/>
          <w:sz w:val="24"/>
          <w:szCs w:val="24"/>
        </w:rPr>
        <w:t>й</w:t>
      </w:r>
      <w:r>
        <w:rPr>
          <w:rFonts w:ascii="Times New Roman" w:hAnsi="Times New Roman" w:cs="Times New Roman"/>
          <w:sz w:val="24"/>
          <w:szCs w:val="24"/>
        </w:rPr>
        <w:t xml:space="preserve"> </w:t>
      </w:r>
      <w:r w:rsidR="004A735A">
        <w:rPr>
          <w:rFonts w:ascii="Times New Roman" w:hAnsi="Times New Roman" w:cs="Times New Roman"/>
          <w:sz w:val="24"/>
          <w:szCs w:val="24"/>
        </w:rPr>
        <w:t xml:space="preserve"> конным</w:t>
      </w:r>
      <w:proofErr w:type="gramEnd"/>
      <w:r w:rsidR="004A735A">
        <w:rPr>
          <w:rFonts w:ascii="Times New Roman" w:hAnsi="Times New Roman" w:cs="Times New Roman"/>
          <w:sz w:val="24"/>
          <w:szCs w:val="24"/>
        </w:rPr>
        <w:t xml:space="preserve"> клубом.</w:t>
      </w:r>
    </w:p>
    <w:p w14:paraId="2D2EF9F1" w14:textId="77777777" w:rsidR="00F36BF2" w:rsidRPr="0095206B" w:rsidRDefault="0095206B" w:rsidP="0095206B">
      <w:pPr>
        <w:suppressAutoHyphens/>
        <w:spacing w:before="120" w:after="120" w:line="240" w:lineRule="auto"/>
        <w:ind w:firstLine="709"/>
        <w:jc w:val="both"/>
        <w:rPr>
          <w:rFonts w:ascii="Times New Roman" w:hAnsi="Times New Roman" w:cs="Times New Roman"/>
          <w:b/>
          <w:sz w:val="24"/>
          <w:szCs w:val="24"/>
        </w:rPr>
      </w:pPr>
      <w:r w:rsidRPr="0095206B">
        <w:rPr>
          <w:rFonts w:ascii="Times New Roman" w:hAnsi="Times New Roman" w:cs="Times New Roman"/>
          <w:b/>
          <w:sz w:val="24"/>
          <w:szCs w:val="24"/>
        </w:rPr>
        <w:t>1.6 Инженерно-техническое обеспечение</w:t>
      </w:r>
    </w:p>
    <w:p w14:paraId="7E3759E1" w14:textId="77777777" w:rsidR="0095206B" w:rsidRPr="0095206B" w:rsidRDefault="0095206B" w:rsidP="0095206B">
      <w:pPr>
        <w:suppressAutoHyphens/>
        <w:spacing w:before="120" w:after="120" w:line="240" w:lineRule="auto"/>
        <w:ind w:firstLine="709"/>
        <w:jc w:val="both"/>
        <w:rPr>
          <w:rFonts w:ascii="Times New Roman" w:hAnsi="Times New Roman" w:cs="Times New Roman"/>
          <w:color w:val="A6A6A6" w:themeColor="background1" w:themeShade="A6"/>
          <w:sz w:val="24"/>
          <w:szCs w:val="24"/>
        </w:rPr>
      </w:pPr>
      <w:r w:rsidRPr="0095206B">
        <w:rPr>
          <w:rFonts w:ascii="Times New Roman" w:hAnsi="Times New Roman" w:cs="Times New Roman"/>
          <w:color w:val="A6A6A6" w:themeColor="background1" w:themeShade="A6"/>
          <w:sz w:val="24"/>
          <w:szCs w:val="24"/>
        </w:rPr>
        <w:t>1.6 Инженерно-техническое обеспечение</w:t>
      </w:r>
    </w:p>
    <w:p w14:paraId="2C801572" w14:textId="77777777" w:rsidR="00C04328" w:rsidRPr="00C04328" w:rsidRDefault="00C04328" w:rsidP="00C04328">
      <w:pPr>
        <w:suppressAutoHyphens/>
        <w:spacing w:before="120" w:after="120" w:line="240" w:lineRule="auto"/>
        <w:ind w:firstLine="709"/>
        <w:jc w:val="both"/>
        <w:rPr>
          <w:rFonts w:ascii="Times New Roman" w:hAnsi="Times New Roman" w:cs="Times New Roman"/>
          <w:b/>
          <w:sz w:val="24"/>
          <w:szCs w:val="24"/>
        </w:rPr>
      </w:pPr>
      <w:r w:rsidRPr="00C04328">
        <w:rPr>
          <w:rFonts w:ascii="Times New Roman" w:hAnsi="Times New Roman" w:cs="Times New Roman"/>
          <w:b/>
          <w:sz w:val="24"/>
          <w:szCs w:val="24"/>
        </w:rPr>
        <w:t>1.7 Уличная сеть и городской транспорт</w:t>
      </w:r>
    </w:p>
    <w:p w14:paraId="48C38CA8" w14:textId="77777777" w:rsidR="00C04328" w:rsidRPr="00C04328" w:rsidRDefault="00C04328" w:rsidP="00C04328">
      <w:pPr>
        <w:suppressAutoHyphens/>
        <w:spacing w:before="120" w:after="120" w:line="240" w:lineRule="auto"/>
        <w:ind w:firstLine="709"/>
        <w:jc w:val="both"/>
        <w:rPr>
          <w:rFonts w:ascii="Times New Roman" w:hAnsi="Times New Roman" w:cs="Times New Roman"/>
          <w:i/>
          <w:sz w:val="24"/>
          <w:szCs w:val="24"/>
        </w:rPr>
      </w:pPr>
      <w:r w:rsidRPr="00C04328">
        <w:rPr>
          <w:rFonts w:ascii="Times New Roman" w:hAnsi="Times New Roman" w:cs="Times New Roman"/>
          <w:b/>
          <w:i/>
          <w:sz w:val="24"/>
          <w:szCs w:val="24"/>
        </w:rPr>
        <w:t>Улично-дорожная сеть</w:t>
      </w:r>
    </w:p>
    <w:p w14:paraId="10F7E57F" w14:textId="33995EC3" w:rsidR="00770D8E" w:rsidRPr="00996CC0" w:rsidRDefault="00770D8E" w:rsidP="00770D8E">
      <w:pPr>
        <w:suppressAutoHyphens/>
        <w:spacing w:after="0" w:line="240" w:lineRule="auto"/>
        <w:ind w:firstLine="709"/>
        <w:jc w:val="both"/>
        <w:rPr>
          <w:rFonts w:ascii="Times New Roman" w:hAnsi="Times New Roman" w:cs="Times New Roman"/>
          <w:sz w:val="24"/>
          <w:szCs w:val="24"/>
        </w:rPr>
      </w:pPr>
      <w:r w:rsidRPr="00996CC0">
        <w:rPr>
          <w:rFonts w:ascii="Times New Roman" w:hAnsi="Times New Roman" w:cs="Times New Roman"/>
          <w:sz w:val="24"/>
          <w:szCs w:val="24"/>
        </w:rPr>
        <w:t>Территори</w:t>
      </w:r>
      <w:r>
        <w:rPr>
          <w:rFonts w:ascii="Times New Roman" w:hAnsi="Times New Roman" w:cs="Times New Roman"/>
          <w:sz w:val="24"/>
          <w:szCs w:val="24"/>
        </w:rPr>
        <w:t xml:space="preserve">я проекта планировки расположена в </w:t>
      </w:r>
      <w:r w:rsidR="00DF069E">
        <w:rPr>
          <w:rFonts w:ascii="Times New Roman" w:hAnsi="Times New Roman" w:cs="Times New Roman"/>
          <w:sz w:val="24"/>
          <w:szCs w:val="24"/>
        </w:rPr>
        <w:t xml:space="preserve">с. </w:t>
      </w:r>
      <w:proofErr w:type="spellStart"/>
      <w:r w:rsidR="00DF069E">
        <w:rPr>
          <w:rFonts w:ascii="Times New Roman" w:hAnsi="Times New Roman" w:cs="Times New Roman"/>
          <w:sz w:val="24"/>
          <w:szCs w:val="24"/>
        </w:rPr>
        <w:t>Пивовариха</w:t>
      </w:r>
      <w:proofErr w:type="spellEnd"/>
      <w:r w:rsidRPr="00996CC0">
        <w:rPr>
          <w:rFonts w:ascii="Times New Roman" w:hAnsi="Times New Roman" w:cs="Times New Roman"/>
          <w:sz w:val="24"/>
          <w:szCs w:val="24"/>
        </w:rPr>
        <w:t xml:space="preserve"> </w:t>
      </w:r>
      <w:r>
        <w:rPr>
          <w:rFonts w:ascii="Times New Roman" w:hAnsi="Times New Roman" w:cs="Times New Roman"/>
          <w:sz w:val="24"/>
          <w:szCs w:val="24"/>
        </w:rPr>
        <w:t>Ушаковского сельского поселения Иркутского</w:t>
      </w:r>
      <w:r w:rsidRPr="00996CC0">
        <w:rPr>
          <w:rFonts w:ascii="Times New Roman" w:hAnsi="Times New Roman" w:cs="Times New Roman"/>
          <w:sz w:val="24"/>
          <w:szCs w:val="24"/>
        </w:rPr>
        <w:t xml:space="preserve"> муниципальн</w:t>
      </w:r>
      <w:r>
        <w:rPr>
          <w:rFonts w:ascii="Times New Roman" w:hAnsi="Times New Roman" w:cs="Times New Roman"/>
          <w:sz w:val="24"/>
          <w:szCs w:val="24"/>
        </w:rPr>
        <w:t>ого района Иркутской области</w:t>
      </w:r>
      <w:r w:rsidRPr="00996CC0">
        <w:rPr>
          <w:rFonts w:ascii="Times New Roman" w:hAnsi="Times New Roman" w:cs="Times New Roman"/>
          <w:sz w:val="24"/>
          <w:szCs w:val="24"/>
        </w:rPr>
        <w:t>.</w:t>
      </w:r>
    </w:p>
    <w:p w14:paraId="112BF229" w14:textId="77777777" w:rsidR="001129FC" w:rsidRPr="001E2594" w:rsidRDefault="001129FC" w:rsidP="001129FC">
      <w:pPr>
        <w:suppressAutoHyphens/>
        <w:spacing w:after="0" w:line="240" w:lineRule="auto"/>
        <w:ind w:firstLine="709"/>
        <w:jc w:val="both"/>
        <w:rPr>
          <w:rFonts w:ascii="Times New Roman" w:hAnsi="Times New Roman"/>
          <w:sz w:val="24"/>
          <w:szCs w:val="24"/>
        </w:rPr>
      </w:pPr>
      <w:r w:rsidRPr="001E2594">
        <w:rPr>
          <w:rFonts w:ascii="Times New Roman" w:hAnsi="Times New Roman"/>
          <w:sz w:val="24"/>
          <w:szCs w:val="24"/>
        </w:rPr>
        <w:t xml:space="preserve">Ушаковское </w:t>
      </w:r>
      <w:r>
        <w:rPr>
          <w:rFonts w:ascii="Times New Roman" w:hAnsi="Times New Roman"/>
          <w:sz w:val="24"/>
          <w:szCs w:val="24"/>
        </w:rPr>
        <w:t>МО</w:t>
      </w:r>
      <w:r w:rsidRPr="001E2594">
        <w:rPr>
          <w:rFonts w:ascii="Times New Roman" w:hAnsi="Times New Roman"/>
          <w:sz w:val="24"/>
          <w:szCs w:val="24"/>
        </w:rPr>
        <w:t xml:space="preserve"> расположено в непосредственной близости </w:t>
      </w:r>
      <w:r>
        <w:rPr>
          <w:rFonts w:ascii="Times New Roman" w:hAnsi="Times New Roman"/>
          <w:sz w:val="24"/>
          <w:szCs w:val="24"/>
        </w:rPr>
        <w:t xml:space="preserve">к областном </w:t>
      </w:r>
      <w:proofErr w:type="gramStart"/>
      <w:r>
        <w:rPr>
          <w:rFonts w:ascii="Times New Roman" w:hAnsi="Times New Roman"/>
          <w:sz w:val="24"/>
          <w:szCs w:val="24"/>
        </w:rPr>
        <w:t>у центру</w:t>
      </w:r>
      <w:proofErr w:type="gramEnd"/>
      <w:r>
        <w:rPr>
          <w:rFonts w:ascii="Times New Roman" w:hAnsi="Times New Roman"/>
          <w:sz w:val="24"/>
          <w:szCs w:val="24"/>
        </w:rPr>
        <w:t xml:space="preserve"> </w:t>
      </w:r>
      <w:r w:rsidRPr="001E2594">
        <w:rPr>
          <w:rFonts w:ascii="Times New Roman" w:hAnsi="Times New Roman"/>
          <w:sz w:val="24"/>
          <w:szCs w:val="24"/>
        </w:rPr>
        <w:t xml:space="preserve">и имеет </w:t>
      </w:r>
      <w:r>
        <w:rPr>
          <w:rFonts w:ascii="Times New Roman" w:hAnsi="Times New Roman"/>
          <w:sz w:val="24"/>
          <w:szCs w:val="24"/>
        </w:rPr>
        <w:t>с ним смежные границы</w:t>
      </w:r>
      <w:r w:rsidRPr="001E2594">
        <w:rPr>
          <w:rFonts w:ascii="Times New Roman" w:hAnsi="Times New Roman"/>
          <w:sz w:val="24"/>
          <w:szCs w:val="24"/>
        </w:rPr>
        <w:t>, что определяет важнейшую роль в осуществлении грузовых и пассажирских перевозок автомобильным транспорт</w:t>
      </w:r>
      <w:r>
        <w:rPr>
          <w:rFonts w:ascii="Times New Roman" w:hAnsi="Times New Roman"/>
          <w:sz w:val="24"/>
          <w:szCs w:val="24"/>
        </w:rPr>
        <w:t>о</w:t>
      </w:r>
      <w:r w:rsidRPr="001E2594">
        <w:rPr>
          <w:rFonts w:ascii="Times New Roman" w:hAnsi="Times New Roman"/>
          <w:sz w:val="24"/>
          <w:szCs w:val="24"/>
        </w:rPr>
        <w:t xml:space="preserve">м. Ушаковское МО связано </w:t>
      </w:r>
      <w:proofErr w:type="gramStart"/>
      <w:r w:rsidRPr="001E2594">
        <w:rPr>
          <w:rFonts w:ascii="Times New Roman" w:hAnsi="Times New Roman"/>
          <w:sz w:val="24"/>
          <w:szCs w:val="24"/>
        </w:rPr>
        <w:t xml:space="preserve">с </w:t>
      </w:r>
      <w:r>
        <w:rPr>
          <w:rFonts w:ascii="Times New Roman" w:hAnsi="Times New Roman"/>
          <w:sz w:val="24"/>
          <w:szCs w:val="24"/>
        </w:rPr>
        <w:t>Иркутском</w:t>
      </w:r>
      <w:r w:rsidRPr="001E2594">
        <w:rPr>
          <w:rFonts w:ascii="Times New Roman" w:hAnsi="Times New Roman"/>
          <w:sz w:val="24"/>
          <w:szCs w:val="24"/>
        </w:rPr>
        <w:t xml:space="preserve"> автомобильными дорогами</w:t>
      </w:r>
      <w:proofErr w:type="gramEnd"/>
      <w:r w:rsidRPr="001E2594">
        <w:rPr>
          <w:rFonts w:ascii="Times New Roman" w:hAnsi="Times New Roman"/>
          <w:sz w:val="24"/>
          <w:szCs w:val="24"/>
        </w:rPr>
        <w:t xml:space="preserve"> регионального значения «Иркутск – Листвянка» и «Иркутск – Большое </w:t>
      </w:r>
      <w:proofErr w:type="spellStart"/>
      <w:r w:rsidRPr="001E2594">
        <w:rPr>
          <w:rFonts w:ascii="Times New Roman" w:hAnsi="Times New Roman"/>
          <w:sz w:val="24"/>
          <w:szCs w:val="24"/>
        </w:rPr>
        <w:t>Голоустное</w:t>
      </w:r>
      <w:proofErr w:type="spellEnd"/>
      <w:r w:rsidRPr="001E2594">
        <w:rPr>
          <w:rFonts w:ascii="Times New Roman" w:hAnsi="Times New Roman"/>
          <w:sz w:val="24"/>
          <w:szCs w:val="24"/>
        </w:rPr>
        <w:t>». Данные дороги обеспечива</w:t>
      </w:r>
      <w:r>
        <w:rPr>
          <w:rFonts w:ascii="Times New Roman" w:hAnsi="Times New Roman"/>
          <w:sz w:val="24"/>
          <w:szCs w:val="24"/>
        </w:rPr>
        <w:t>ют</w:t>
      </w:r>
      <w:r w:rsidRPr="001E2594">
        <w:rPr>
          <w:rFonts w:ascii="Times New Roman" w:hAnsi="Times New Roman"/>
          <w:sz w:val="24"/>
          <w:szCs w:val="24"/>
        </w:rPr>
        <w:t xml:space="preserve"> выход населенных пунктов на федеральную магистральную автомобильную дорогу «Байкал» (М-53, М-55). </w:t>
      </w:r>
    </w:p>
    <w:p w14:paraId="5DF5CB23" w14:textId="77777777" w:rsidR="001129FC" w:rsidRPr="001E2594" w:rsidRDefault="001129FC" w:rsidP="001129FC">
      <w:pPr>
        <w:suppressAutoHyphens/>
        <w:spacing w:after="0" w:line="240" w:lineRule="auto"/>
        <w:ind w:firstLine="709"/>
        <w:jc w:val="both"/>
        <w:rPr>
          <w:rFonts w:ascii="Times New Roman" w:hAnsi="Times New Roman"/>
          <w:sz w:val="24"/>
          <w:szCs w:val="24"/>
        </w:rPr>
      </w:pPr>
      <w:r w:rsidRPr="001E2594">
        <w:rPr>
          <w:rFonts w:ascii="Times New Roman" w:hAnsi="Times New Roman"/>
          <w:sz w:val="24"/>
          <w:szCs w:val="24"/>
        </w:rPr>
        <w:t>Автомобильная дорога «Иркутск – Листвянка» проходит в южной части МО. По автодорог</w:t>
      </w:r>
      <w:r>
        <w:rPr>
          <w:rFonts w:ascii="Times New Roman" w:hAnsi="Times New Roman"/>
          <w:sz w:val="24"/>
          <w:szCs w:val="24"/>
        </w:rPr>
        <w:t>е</w:t>
      </w:r>
      <w:r w:rsidRPr="001E2594">
        <w:rPr>
          <w:rFonts w:ascii="Times New Roman" w:hAnsi="Times New Roman"/>
          <w:sz w:val="24"/>
          <w:szCs w:val="24"/>
        </w:rPr>
        <w:t xml:space="preserve"> «Иркутск – Листвянка» через Ушаковское МО осуществляются транзитные потоки автотранспорта</w:t>
      </w:r>
      <w:r>
        <w:rPr>
          <w:rFonts w:ascii="Times New Roman" w:hAnsi="Times New Roman"/>
          <w:sz w:val="24"/>
          <w:szCs w:val="24"/>
        </w:rPr>
        <w:t>,</w:t>
      </w:r>
      <w:r w:rsidRPr="001E2594">
        <w:rPr>
          <w:rFonts w:ascii="Times New Roman" w:hAnsi="Times New Roman"/>
          <w:sz w:val="24"/>
          <w:szCs w:val="24"/>
        </w:rPr>
        <w:t xml:space="preserve"> идущие в многочисленные населенные пункты вдоль автодороги и в места отдыха на Иркутском водохранилище и о. Байкал. Интенсивность движения </w:t>
      </w:r>
      <w:r>
        <w:rPr>
          <w:rFonts w:ascii="Times New Roman" w:hAnsi="Times New Roman"/>
          <w:sz w:val="24"/>
          <w:szCs w:val="24"/>
        </w:rPr>
        <w:t>автодороги</w:t>
      </w:r>
      <w:r w:rsidRPr="001E2594">
        <w:rPr>
          <w:rFonts w:ascii="Times New Roman" w:hAnsi="Times New Roman"/>
          <w:sz w:val="24"/>
          <w:szCs w:val="24"/>
        </w:rPr>
        <w:t xml:space="preserve"> «Иркутск – Листвянка» за последние 15 лет значительно увеличилась. Изменился состав транспортного потока – доля легкового транспорта выросла в 1,5 – 2 раза. Также наблюдается резкая неравномерность </w:t>
      </w:r>
      <w:r>
        <w:rPr>
          <w:rFonts w:ascii="Times New Roman" w:hAnsi="Times New Roman"/>
          <w:sz w:val="24"/>
          <w:szCs w:val="24"/>
        </w:rPr>
        <w:t>в движении транспортного потока</w:t>
      </w:r>
      <w:r w:rsidRPr="001E2594">
        <w:rPr>
          <w:rFonts w:ascii="Times New Roman" w:hAnsi="Times New Roman"/>
          <w:sz w:val="24"/>
          <w:szCs w:val="24"/>
        </w:rPr>
        <w:t xml:space="preserve"> как по сезонам года, по времени суток, так и по длине дороги. В летнее время существенно увеличивается доля автобусов и туристического транспорта</w:t>
      </w:r>
      <w:r>
        <w:rPr>
          <w:rFonts w:ascii="Times New Roman" w:hAnsi="Times New Roman"/>
          <w:sz w:val="24"/>
          <w:szCs w:val="24"/>
        </w:rPr>
        <w:t>.</w:t>
      </w:r>
    </w:p>
    <w:p w14:paraId="397ED90E" w14:textId="77777777" w:rsidR="001129FC" w:rsidRPr="001E2594" w:rsidRDefault="001129FC" w:rsidP="001129FC">
      <w:pPr>
        <w:suppressAutoHyphens/>
        <w:spacing w:after="0" w:line="240" w:lineRule="auto"/>
        <w:ind w:firstLine="709"/>
        <w:jc w:val="both"/>
        <w:rPr>
          <w:rFonts w:ascii="Times New Roman" w:hAnsi="Times New Roman"/>
          <w:sz w:val="24"/>
          <w:szCs w:val="24"/>
        </w:rPr>
      </w:pPr>
      <w:r w:rsidRPr="001E2594">
        <w:rPr>
          <w:rFonts w:ascii="Times New Roman" w:hAnsi="Times New Roman"/>
          <w:sz w:val="24"/>
          <w:szCs w:val="24"/>
        </w:rPr>
        <w:t xml:space="preserve">Селитебная территория населенных пунктов Ушаковского МО сформирована </w:t>
      </w:r>
      <w:r>
        <w:rPr>
          <w:rFonts w:ascii="Times New Roman" w:hAnsi="Times New Roman"/>
          <w:sz w:val="24"/>
          <w:szCs w:val="24"/>
        </w:rPr>
        <w:t>застройкой усадебного типа с не</w:t>
      </w:r>
      <w:r w:rsidRPr="001E2594">
        <w:rPr>
          <w:rFonts w:ascii="Times New Roman" w:hAnsi="Times New Roman"/>
          <w:sz w:val="24"/>
          <w:szCs w:val="24"/>
        </w:rPr>
        <w:t>четко выраженной прямоугольной структурой улично-</w:t>
      </w:r>
      <w:r w:rsidRPr="001E2594">
        <w:rPr>
          <w:rFonts w:ascii="Times New Roman" w:hAnsi="Times New Roman"/>
          <w:sz w:val="24"/>
          <w:szCs w:val="24"/>
        </w:rPr>
        <w:lastRenderedPageBreak/>
        <w:t xml:space="preserve">дорожной сети, </w:t>
      </w:r>
      <w:r>
        <w:rPr>
          <w:rFonts w:ascii="Times New Roman" w:hAnsi="Times New Roman"/>
          <w:sz w:val="24"/>
          <w:szCs w:val="24"/>
        </w:rPr>
        <w:t>обусловленной</w:t>
      </w:r>
      <w:r w:rsidRPr="001E2594">
        <w:rPr>
          <w:rFonts w:ascii="Times New Roman" w:hAnsi="Times New Roman"/>
          <w:sz w:val="24"/>
          <w:szCs w:val="24"/>
        </w:rPr>
        <w:t xml:space="preserve"> природным и историческим фактор</w:t>
      </w:r>
      <w:r>
        <w:rPr>
          <w:rFonts w:ascii="Times New Roman" w:hAnsi="Times New Roman"/>
          <w:sz w:val="24"/>
          <w:szCs w:val="24"/>
        </w:rPr>
        <w:t>а</w:t>
      </w:r>
      <w:r w:rsidRPr="001E2594">
        <w:rPr>
          <w:rFonts w:ascii="Times New Roman" w:hAnsi="Times New Roman"/>
          <w:sz w:val="24"/>
          <w:szCs w:val="24"/>
        </w:rPr>
        <w:t>м</w:t>
      </w:r>
      <w:r>
        <w:rPr>
          <w:rFonts w:ascii="Times New Roman" w:hAnsi="Times New Roman"/>
          <w:sz w:val="24"/>
          <w:szCs w:val="24"/>
        </w:rPr>
        <w:t>и</w:t>
      </w:r>
      <w:r w:rsidRPr="001E2594">
        <w:rPr>
          <w:rFonts w:ascii="Times New Roman" w:hAnsi="Times New Roman"/>
          <w:sz w:val="24"/>
          <w:szCs w:val="24"/>
        </w:rPr>
        <w:t xml:space="preserve">. Поселковой магистральной дорогой являются автодорога регионального значения «Иркутск – Листвянка» и «Иркутск – Большое </w:t>
      </w:r>
      <w:proofErr w:type="spellStart"/>
      <w:r w:rsidRPr="001E2594">
        <w:rPr>
          <w:rFonts w:ascii="Times New Roman" w:hAnsi="Times New Roman"/>
          <w:sz w:val="24"/>
          <w:szCs w:val="24"/>
        </w:rPr>
        <w:t>Голоустное</w:t>
      </w:r>
      <w:proofErr w:type="spellEnd"/>
      <w:r w:rsidRPr="001E2594">
        <w:rPr>
          <w:rFonts w:ascii="Times New Roman" w:hAnsi="Times New Roman"/>
          <w:sz w:val="24"/>
          <w:szCs w:val="24"/>
        </w:rPr>
        <w:t>», к которым примыкают все главные улицы и дороги жилых, усадебных, садоводческих и промышленных территорий. Существующая улично-дорожная сеть Ушаковского МО предс</w:t>
      </w:r>
      <w:r>
        <w:rPr>
          <w:rFonts w:ascii="Times New Roman" w:hAnsi="Times New Roman"/>
          <w:sz w:val="24"/>
          <w:szCs w:val="24"/>
        </w:rPr>
        <w:t>тавлена улицами и дорогами с не</w:t>
      </w:r>
      <w:r w:rsidRPr="001E2594">
        <w:rPr>
          <w:rFonts w:ascii="Times New Roman" w:hAnsi="Times New Roman"/>
          <w:sz w:val="24"/>
          <w:szCs w:val="24"/>
        </w:rPr>
        <w:t>указанными категориями.</w:t>
      </w:r>
    </w:p>
    <w:p w14:paraId="5259B1AC" w14:textId="77777777" w:rsidR="0069637D" w:rsidRPr="001E2594" w:rsidRDefault="0069637D" w:rsidP="0069637D">
      <w:pPr>
        <w:suppressAutoHyphens/>
        <w:spacing w:after="0" w:line="240" w:lineRule="auto"/>
        <w:ind w:firstLine="709"/>
        <w:jc w:val="both"/>
        <w:rPr>
          <w:rFonts w:ascii="Times New Roman" w:hAnsi="Times New Roman"/>
          <w:sz w:val="24"/>
          <w:szCs w:val="24"/>
        </w:rPr>
      </w:pPr>
      <w:r w:rsidRPr="001E2594">
        <w:rPr>
          <w:rFonts w:ascii="Times New Roman" w:hAnsi="Times New Roman"/>
          <w:sz w:val="24"/>
          <w:szCs w:val="24"/>
        </w:rPr>
        <w:t xml:space="preserve">Главные </w:t>
      </w:r>
      <w:r>
        <w:rPr>
          <w:rFonts w:ascii="Times New Roman" w:hAnsi="Times New Roman"/>
          <w:sz w:val="24"/>
          <w:szCs w:val="24"/>
        </w:rPr>
        <w:t>улицы населенного</w:t>
      </w:r>
      <w:r w:rsidRPr="001E2594">
        <w:rPr>
          <w:rFonts w:ascii="Times New Roman" w:hAnsi="Times New Roman"/>
          <w:sz w:val="24"/>
          <w:szCs w:val="24"/>
        </w:rPr>
        <w:t xml:space="preserve"> пункт</w:t>
      </w:r>
      <w:r>
        <w:rPr>
          <w:rFonts w:ascii="Times New Roman" w:hAnsi="Times New Roman"/>
          <w:sz w:val="24"/>
          <w:szCs w:val="24"/>
        </w:rPr>
        <w:t>а</w:t>
      </w:r>
      <w:r w:rsidRPr="001E2594">
        <w:rPr>
          <w:rFonts w:ascii="Times New Roman" w:hAnsi="Times New Roman"/>
          <w:sz w:val="24"/>
          <w:szCs w:val="24"/>
        </w:rPr>
        <w:t xml:space="preserve"> имеют капитальное асфальтобетонное покрытие, но не отвечают нормативным требова</w:t>
      </w:r>
      <w:r>
        <w:rPr>
          <w:rFonts w:ascii="Times New Roman" w:hAnsi="Times New Roman"/>
          <w:sz w:val="24"/>
          <w:szCs w:val="24"/>
        </w:rPr>
        <w:t>ниям.</w:t>
      </w:r>
      <w:r w:rsidRPr="001E2594">
        <w:rPr>
          <w:rFonts w:ascii="Times New Roman" w:hAnsi="Times New Roman"/>
          <w:sz w:val="24"/>
          <w:szCs w:val="24"/>
        </w:rPr>
        <w:t xml:space="preserve"> </w:t>
      </w:r>
      <w:r>
        <w:rPr>
          <w:rFonts w:ascii="Times New Roman" w:hAnsi="Times New Roman"/>
          <w:sz w:val="24"/>
          <w:szCs w:val="24"/>
        </w:rPr>
        <w:t>Существующие</w:t>
      </w:r>
      <w:r w:rsidRPr="001E2594">
        <w:rPr>
          <w:rFonts w:ascii="Times New Roman" w:hAnsi="Times New Roman"/>
          <w:sz w:val="24"/>
          <w:szCs w:val="24"/>
        </w:rPr>
        <w:t xml:space="preserve"> улицы не отвечают нормативным требованиям: имеют недост</w:t>
      </w:r>
      <w:r>
        <w:rPr>
          <w:rFonts w:ascii="Times New Roman" w:hAnsi="Times New Roman"/>
          <w:sz w:val="24"/>
          <w:szCs w:val="24"/>
        </w:rPr>
        <w:t>аточную ширину проезжей части</w:t>
      </w:r>
      <w:r w:rsidRPr="001E2594">
        <w:rPr>
          <w:rFonts w:ascii="Times New Roman" w:hAnsi="Times New Roman"/>
          <w:sz w:val="24"/>
          <w:szCs w:val="24"/>
        </w:rPr>
        <w:t>, не имеют капитального покрытия, нет тротуаров и освещ</w:t>
      </w:r>
      <w:r>
        <w:rPr>
          <w:rFonts w:ascii="Times New Roman" w:hAnsi="Times New Roman"/>
          <w:sz w:val="24"/>
          <w:szCs w:val="24"/>
        </w:rPr>
        <w:t>ения.</w:t>
      </w:r>
    </w:p>
    <w:p w14:paraId="5601E72E" w14:textId="77777777" w:rsidR="0069637D" w:rsidRPr="001E2594" w:rsidRDefault="0069637D" w:rsidP="0069637D">
      <w:pPr>
        <w:suppressAutoHyphens/>
        <w:spacing w:after="0" w:line="240" w:lineRule="auto"/>
        <w:ind w:firstLine="709"/>
        <w:jc w:val="both"/>
        <w:rPr>
          <w:rFonts w:ascii="Times New Roman" w:hAnsi="Times New Roman"/>
          <w:sz w:val="24"/>
          <w:szCs w:val="24"/>
        </w:rPr>
      </w:pPr>
      <w:r w:rsidRPr="001E2594">
        <w:rPr>
          <w:rFonts w:ascii="Times New Roman" w:hAnsi="Times New Roman"/>
          <w:sz w:val="24"/>
          <w:szCs w:val="24"/>
        </w:rPr>
        <w:t xml:space="preserve">Хранение частного легкового автотранспорта осуществляется непосредственно на территориях усадебной застройки. </w:t>
      </w:r>
    </w:p>
    <w:p w14:paraId="220EA56E" w14:textId="00565E2B" w:rsidR="00825CDF" w:rsidRPr="001129FC" w:rsidRDefault="00825CDF" w:rsidP="00825CDF">
      <w:pPr>
        <w:suppressAutoHyphens/>
        <w:spacing w:after="0" w:line="240" w:lineRule="auto"/>
        <w:ind w:firstLine="709"/>
        <w:jc w:val="both"/>
        <w:rPr>
          <w:rFonts w:ascii="Times New Roman" w:hAnsi="Times New Roman" w:cs="Times New Roman"/>
          <w:sz w:val="24"/>
          <w:szCs w:val="24"/>
        </w:rPr>
      </w:pPr>
      <w:r w:rsidRPr="001129FC">
        <w:rPr>
          <w:rFonts w:ascii="Times New Roman" w:hAnsi="Times New Roman" w:cs="Times New Roman"/>
          <w:sz w:val="24"/>
          <w:szCs w:val="24"/>
        </w:rPr>
        <w:t xml:space="preserve">Не поддерживаются основные пешеходные связи в </w:t>
      </w:r>
      <w:r w:rsidR="00DF069E">
        <w:rPr>
          <w:rFonts w:ascii="Times New Roman" w:hAnsi="Times New Roman" w:cs="Times New Roman"/>
          <w:sz w:val="24"/>
          <w:szCs w:val="24"/>
        </w:rPr>
        <w:t xml:space="preserve">с. </w:t>
      </w:r>
      <w:proofErr w:type="spellStart"/>
      <w:r w:rsidR="00DF069E">
        <w:rPr>
          <w:rFonts w:ascii="Times New Roman" w:hAnsi="Times New Roman" w:cs="Times New Roman"/>
          <w:sz w:val="24"/>
          <w:szCs w:val="24"/>
        </w:rPr>
        <w:t>Пивовариха</w:t>
      </w:r>
      <w:proofErr w:type="spellEnd"/>
      <w:r w:rsidR="00DF069E" w:rsidRPr="00996CC0">
        <w:rPr>
          <w:rFonts w:ascii="Times New Roman" w:hAnsi="Times New Roman" w:cs="Times New Roman"/>
          <w:sz w:val="24"/>
          <w:szCs w:val="24"/>
        </w:rPr>
        <w:t xml:space="preserve"> </w:t>
      </w:r>
      <w:r w:rsidRPr="001129FC">
        <w:rPr>
          <w:rFonts w:ascii="Times New Roman" w:hAnsi="Times New Roman" w:cs="Times New Roman"/>
          <w:sz w:val="24"/>
          <w:szCs w:val="24"/>
        </w:rPr>
        <w:t>сетью пешеходных дорожек и тротуаров, также отсутствует освещение вдоль улиц и дорог.</w:t>
      </w:r>
    </w:p>
    <w:p w14:paraId="26ED3F02" w14:textId="77777777" w:rsidR="00825CDF" w:rsidRPr="00825CDF" w:rsidRDefault="00825CDF" w:rsidP="00825CDF">
      <w:pPr>
        <w:suppressAutoHyphens/>
        <w:spacing w:after="0" w:line="240" w:lineRule="auto"/>
        <w:ind w:firstLine="709"/>
        <w:jc w:val="both"/>
        <w:rPr>
          <w:rFonts w:ascii="Times New Roman" w:hAnsi="Times New Roman" w:cs="Times New Roman"/>
          <w:sz w:val="24"/>
          <w:szCs w:val="24"/>
        </w:rPr>
      </w:pPr>
      <w:r w:rsidRPr="001129FC">
        <w:rPr>
          <w:rFonts w:ascii="Times New Roman" w:hAnsi="Times New Roman" w:cs="Times New Roman"/>
          <w:sz w:val="24"/>
          <w:szCs w:val="24"/>
        </w:rPr>
        <w:t>Пересечения дорог выполнены в одном уровне. Мосты, путепроводы и виадуки на рассматриваемой территории отсутствуют.</w:t>
      </w:r>
    </w:p>
    <w:p w14:paraId="76970597" w14:textId="77777777" w:rsidR="004B577B" w:rsidRPr="004B577B" w:rsidRDefault="004B577B" w:rsidP="004B577B">
      <w:pPr>
        <w:suppressAutoHyphens/>
        <w:spacing w:before="120" w:after="120" w:line="240" w:lineRule="auto"/>
        <w:ind w:firstLine="709"/>
        <w:jc w:val="both"/>
        <w:rPr>
          <w:rFonts w:ascii="Times New Roman" w:hAnsi="Times New Roman" w:cs="Times New Roman"/>
          <w:b/>
          <w:i/>
          <w:sz w:val="24"/>
          <w:szCs w:val="24"/>
        </w:rPr>
      </w:pPr>
      <w:r w:rsidRPr="004B577B">
        <w:rPr>
          <w:rFonts w:ascii="Times New Roman" w:hAnsi="Times New Roman" w:cs="Times New Roman"/>
          <w:b/>
          <w:i/>
          <w:sz w:val="24"/>
          <w:szCs w:val="24"/>
        </w:rPr>
        <w:t>Общественный транспорт</w:t>
      </w:r>
    </w:p>
    <w:p w14:paraId="1ABE7834" w14:textId="77777777" w:rsidR="004B577B" w:rsidRPr="001E2594" w:rsidRDefault="004B577B" w:rsidP="004B577B">
      <w:pPr>
        <w:suppressAutoHyphens/>
        <w:spacing w:after="0" w:line="240" w:lineRule="auto"/>
        <w:ind w:firstLine="709"/>
        <w:jc w:val="both"/>
        <w:rPr>
          <w:rFonts w:ascii="Times New Roman" w:hAnsi="Times New Roman"/>
          <w:sz w:val="24"/>
          <w:szCs w:val="24"/>
        </w:rPr>
      </w:pPr>
      <w:r w:rsidRPr="001E2594">
        <w:rPr>
          <w:rFonts w:ascii="Times New Roman" w:hAnsi="Times New Roman"/>
          <w:sz w:val="24"/>
          <w:szCs w:val="24"/>
        </w:rPr>
        <w:t xml:space="preserve">Внешние и </w:t>
      </w:r>
      <w:proofErr w:type="spellStart"/>
      <w:r w:rsidRPr="001E2594">
        <w:rPr>
          <w:rFonts w:ascii="Times New Roman" w:hAnsi="Times New Roman"/>
          <w:sz w:val="24"/>
          <w:szCs w:val="24"/>
        </w:rPr>
        <w:t>внутрипоселковые</w:t>
      </w:r>
      <w:proofErr w:type="spellEnd"/>
      <w:r w:rsidRPr="001E2594">
        <w:rPr>
          <w:rFonts w:ascii="Times New Roman" w:hAnsi="Times New Roman"/>
          <w:sz w:val="24"/>
          <w:szCs w:val="24"/>
        </w:rPr>
        <w:t xml:space="preserve"> перевозки населения осуществляются автобусом, коммерческими организациями. Протяженность маршрута по территории Ушаковского МО </w:t>
      </w:r>
      <w:proofErr w:type="gramStart"/>
      <w:r w:rsidRPr="001E2594">
        <w:rPr>
          <w:rFonts w:ascii="Times New Roman" w:hAnsi="Times New Roman"/>
          <w:sz w:val="24"/>
          <w:szCs w:val="24"/>
        </w:rPr>
        <w:t>–  6</w:t>
      </w:r>
      <w:proofErr w:type="gramEnd"/>
      <w:r w:rsidRPr="001E2594">
        <w:rPr>
          <w:rFonts w:ascii="Times New Roman" w:hAnsi="Times New Roman"/>
          <w:sz w:val="24"/>
          <w:szCs w:val="24"/>
        </w:rPr>
        <w:t>,6 км.</w:t>
      </w:r>
    </w:p>
    <w:p w14:paraId="18163098" w14:textId="77777777" w:rsidR="00522C3E" w:rsidRDefault="00522C3E" w:rsidP="00522C3E">
      <w:pPr>
        <w:suppressAutoHyphens/>
        <w:spacing w:before="120" w:after="120" w:line="240" w:lineRule="auto"/>
        <w:ind w:firstLine="709"/>
        <w:jc w:val="both"/>
        <w:rPr>
          <w:rFonts w:ascii="Times New Roman" w:hAnsi="Times New Roman" w:cs="Times New Roman"/>
          <w:b/>
          <w:sz w:val="24"/>
          <w:szCs w:val="24"/>
        </w:rPr>
      </w:pPr>
      <w:r w:rsidRPr="00522C3E">
        <w:rPr>
          <w:rFonts w:ascii="Times New Roman" w:hAnsi="Times New Roman" w:cs="Times New Roman"/>
          <w:b/>
          <w:sz w:val="24"/>
          <w:szCs w:val="24"/>
        </w:rPr>
        <w:t>1.9 Планировочные ограничения</w:t>
      </w:r>
    </w:p>
    <w:p w14:paraId="7B4F0890" w14:textId="63AF2669" w:rsidR="00B62D20" w:rsidRPr="00E43C74" w:rsidRDefault="00B62D20" w:rsidP="00522C3E">
      <w:pPr>
        <w:suppressAutoHyphens/>
        <w:spacing w:before="120" w:after="120" w:line="240" w:lineRule="auto"/>
        <w:ind w:firstLine="709"/>
        <w:jc w:val="both"/>
        <w:rPr>
          <w:rFonts w:ascii="Times New Roman" w:hAnsi="Times New Roman"/>
          <w:sz w:val="24"/>
          <w:szCs w:val="24"/>
        </w:rPr>
      </w:pPr>
      <w:r w:rsidRPr="00E43C74">
        <w:rPr>
          <w:rFonts w:ascii="Times New Roman" w:hAnsi="Times New Roman"/>
          <w:sz w:val="24"/>
          <w:szCs w:val="24"/>
        </w:rPr>
        <w:t>В границах проекта планировки</w:t>
      </w:r>
      <w:r w:rsidR="00E43C74" w:rsidRPr="00E43C74">
        <w:rPr>
          <w:rFonts w:ascii="Times New Roman" w:hAnsi="Times New Roman"/>
          <w:sz w:val="24"/>
          <w:szCs w:val="24"/>
        </w:rPr>
        <w:t xml:space="preserve"> </w:t>
      </w:r>
      <w:r w:rsidRPr="00E43C74">
        <w:rPr>
          <w:rFonts w:ascii="Times New Roman" w:hAnsi="Times New Roman"/>
          <w:sz w:val="24"/>
          <w:szCs w:val="24"/>
        </w:rPr>
        <w:t>территориальны</w:t>
      </w:r>
      <w:r w:rsidR="00E43C74" w:rsidRPr="00E43C74">
        <w:rPr>
          <w:rFonts w:ascii="Times New Roman" w:hAnsi="Times New Roman"/>
          <w:sz w:val="24"/>
          <w:szCs w:val="24"/>
        </w:rPr>
        <w:t xml:space="preserve">е </w:t>
      </w:r>
      <w:r w:rsidRPr="00E43C74">
        <w:rPr>
          <w:rFonts w:ascii="Times New Roman" w:hAnsi="Times New Roman"/>
          <w:sz w:val="24"/>
          <w:szCs w:val="24"/>
        </w:rPr>
        <w:t>ограничения</w:t>
      </w:r>
      <w:r w:rsidR="00E43C74" w:rsidRPr="00E43C74">
        <w:rPr>
          <w:rFonts w:ascii="Times New Roman" w:hAnsi="Times New Roman"/>
          <w:sz w:val="24"/>
          <w:szCs w:val="24"/>
        </w:rPr>
        <w:t xml:space="preserve"> не установлены</w:t>
      </w:r>
      <w:r w:rsidR="00E43C74">
        <w:rPr>
          <w:rFonts w:ascii="Times New Roman" w:hAnsi="Times New Roman"/>
          <w:sz w:val="24"/>
          <w:szCs w:val="24"/>
        </w:rPr>
        <w:t>.</w:t>
      </w:r>
    </w:p>
    <w:p w14:paraId="7F870EC8" w14:textId="77777777" w:rsidR="00B62D20" w:rsidRPr="00522C3E" w:rsidRDefault="00B62D20" w:rsidP="00522C3E">
      <w:pPr>
        <w:suppressAutoHyphens/>
        <w:spacing w:before="120" w:after="120" w:line="240" w:lineRule="auto"/>
        <w:ind w:firstLine="709"/>
        <w:jc w:val="both"/>
        <w:rPr>
          <w:rFonts w:ascii="Times New Roman" w:hAnsi="Times New Roman" w:cs="Times New Roman"/>
          <w:b/>
          <w:sz w:val="24"/>
          <w:szCs w:val="24"/>
        </w:rPr>
      </w:pPr>
    </w:p>
    <w:p w14:paraId="25A66E46" w14:textId="77777777" w:rsidR="00E43C74" w:rsidRDefault="00E43C74">
      <w:pPr>
        <w:rPr>
          <w:rFonts w:ascii="Times New Roman" w:hAnsi="Times New Roman" w:cs="Times New Roman"/>
          <w:b/>
          <w:sz w:val="28"/>
          <w:szCs w:val="28"/>
        </w:rPr>
      </w:pPr>
      <w:r>
        <w:rPr>
          <w:rFonts w:ascii="Times New Roman" w:hAnsi="Times New Roman" w:cs="Times New Roman"/>
          <w:b/>
          <w:sz w:val="28"/>
          <w:szCs w:val="28"/>
        </w:rPr>
        <w:br w:type="page"/>
      </w:r>
    </w:p>
    <w:p w14:paraId="7E37EBED" w14:textId="516187E0" w:rsidR="009E6E22" w:rsidRPr="00F12DA3" w:rsidRDefault="009E6E22" w:rsidP="00F12DA3">
      <w:pPr>
        <w:suppressAutoHyphens/>
        <w:spacing w:before="240" w:after="240" w:line="240" w:lineRule="auto"/>
        <w:ind w:firstLine="709"/>
        <w:jc w:val="both"/>
        <w:rPr>
          <w:rFonts w:ascii="Times New Roman" w:hAnsi="Times New Roman" w:cs="Times New Roman"/>
          <w:b/>
          <w:sz w:val="28"/>
          <w:szCs w:val="28"/>
          <w:highlight w:val="yellow"/>
        </w:rPr>
      </w:pPr>
      <w:r w:rsidRPr="00F12DA3">
        <w:rPr>
          <w:rFonts w:ascii="Times New Roman" w:hAnsi="Times New Roman" w:cs="Times New Roman"/>
          <w:b/>
          <w:sz w:val="28"/>
          <w:szCs w:val="28"/>
        </w:rPr>
        <w:lastRenderedPageBreak/>
        <w:t>Раздел 2</w:t>
      </w:r>
      <w:r w:rsidR="00F12DA3" w:rsidRPr="00F12DA3">
        <w:rPr>
          <w:rFonts w:ascii="Times New Roman" w:hAnsi="Times New Roman" w:cs="Times New Roman"/>
          <w:b/>
          <w:sz w:val="28"/>
          <w:szCs w:val="28"/>
        </w:rPr>
        <w:t xml:space="preserve">. Анализ предложений по территориальному планированию, </w:t>
      </w:r>
      <w:proofErr w:type="gramStart"/>
      <w:r w:rsidR="00F12DA3" w:rsidRPr="00F12DA3">
        <w:rPr>
          <w:rFonts w:ascii="Times New Roman" w:hAnsi="Times New Roman" w:cs="Times New Roman"/>
          <w:b/>
          <w:sz w:val="28"/>
          <w:szCs w:val="28"/>
        </w:rPr>
        <w:t>градостроительному  зонированию</w:t>
      </w:r>
      <w:proofErr w:type="gramEnd"/>
      <w:r w:rsidR="00F12DA3" w:rsidRPr="00F12DA3">
        <w:rPr>
          <w:rFonts w:ascii="Times New Roman" w:hAnsi="Times New Roman" w:cs="Times New Roman"/>
          <w:b/>
          <w:sz w:val="28"/>
          <w:szCs w:val="28"/>
        </w:rPr>
        <w:t xml:space="preserve"> и планировке территории. Обоснование соответствия планируемых параметров, местоположения и назначения объектов нормативам градостроительного проектирования и требованиям градостроительных регламентов</w:t>
      </w:r>
    </w:p>
    <w:p w14:paraId="4262E0C1" w14:textId="44844D42" w:rsidR="003F0354" w:rsidRPr="003F0354" w:rsidRDefault="003F0354" w:rsidP="003F0354">
      <w:pPr>
        <w:suppressAutoHyphens/>
        <w:spacing w:before="120" w:after="120" w:line="240" w:lineRule="auto"/>
        <w:ind w:firstLine="709"/>
        <w:jc w:val="both"/>
        <w:rPr>
          <w:rFonts w:ascii="Times New Roman" w:hAnsi="Times New Roman" w:cs="Times New Roman"/>
          <w:b/>
          <w:sz w:val="24"/>
          <w:szCs w:val="24"/>
        </w:rPr>
      </w:pPr>
      <w:r w:rsidRPr="003F0354">
        <w:rPr>
          <w:rFonts w:ascii="Times New Roman" w:hAnsi="Times New Roman" w:cs="Times New Roman"/>
          <w:b/>
          <w:bCs/>
          <w:sz w:val="24"/>
          <w:szCs w:val="24"/>
        </w:rPr>
        <w:t xml:space="preserve">2.1 </w:t>
      </w:r>
      <w:r w:rsidRPr="003F0354">
        <w:rPr>
          <w:rFonts w:ascii="Times New Roman" w:hAnsi="Times New Roman" w:cs="Times New Roman"/>
          <w:b/>
          <w:sz w:val="24"/>
          <w:szCs w:val="24"/>
        </w:rPr>
        <w:t xml:space="preserve">Генеральный план Ушаковского муниципального образования </w:t>
      </w:r>
      <w:r w:rsidRPr="003F0354">
        <w:rPr>
          <w:rFonts w:ascii="Times New Roman" w:hAnsi="Times New Roman" w:cs="Times New Roman"/>
          <w:spacing w:val="-4"/>
          <w:sz w:val="24"/>
          <w:szCs w:val="24"/>
        </w:rPr>
        <w:t xml:space="preserve">применительно к населенному пункту </w:t>
      </w:r>
      <w:r w:rsidR="00E43C74">
        <w:rPr>
          <w:rFonts w:ascii="Times New Roman" w:hAnsi="Times New Roman" w:cs="Times New Roman"/>
          <w:spacing w:val="-4"/>
          <w:sz w:val="24"/>
          <w:szCs w:val="24"/>
        </w:rPr>
        <w:t xml:space="preserve">с. </w:t>
      </w:r>
      <w:proofErr w:type="spellStart"/>
      <w:r w:rsidR="00E43C74">
        <w:rPr>
          <w:rFonts w:ascii="Times New Roman" w:hAnsi="Times New Roman" w:cs="Times New Roman"/>
          <w:spacing w:val="-4"/>
          <w:sz w:val="24"/>
          <w:szCs w:val="24"/>
        </w:rPr>
        <w:t>Пивовариха</w:t>
      </w:r>
      <w:proofErr w:type="spellEnd"/>
      <w:r w:rsidR="00E43C74">
        <w:rPr>
          <w:rFonts w:ascii="Times New Roman" w:hAnsi="Times New Roman" w:cs="Times New Roman"/>
          <w:spacing w:val="-4"/>
          <w:sz w:val="24"/>
          <w:szCs w:val="24"/>
        </w:rPr>
        <w:t>.</w:t>
      </w:r>
    </w:p>
    <w:p w14:paraId="6655171D" w14:textId="2BB61670" w:rsidR="003F0354" w:rsidRPr="003F0354" w:rsidRDefault="003F0354" w:rsidP="003F0354">
      <w:pPr>
        <w:suppressAutoHyphens/>
        <w:spacing w:after="0" w:line="240" w:lineRule="auto"/>
        <w:ind w:firstLine="709"/>
        <w:jc w:val="both"/>
        <w:rPr>
          <w:rFonts w:ascii="Times New Roman" w:hAnsi="Times New Roman" w:cs="Times New Roman"/>
          <w:sz w:val="24"/>
          <w:szCs w:val="24"/>
        </w:rPr>
      </w:pPr>
      <w:r w:rsidRPr="003F0354">
        <w:rPr>
          <w:rFonts w:ascii="Times New Roman" w:eastAsia="Calibri" w:hAnsi="Times New Roman" w:cs="Times New Roman"/>
          <w:sz w:val="24"/>
          <w:szCs w:val="24"/>
        </w:rPr>
        <w:t xml:space="preserve">Генеральный план </w:t>
      </w:r>
      <w:r>
        <w:rPr>
          <w:rFonts w:ascii="Times New Roman" w:eastAsia="Calibri" w:hAnsi="Times New Roman" w:cs="Times New Roman"/>
          <w:sz w:val="24"/>
          <w:szCs w:val="24"/>
        </w:rPr>
        <w:t>Ушаковского</w:t>
      </w:r>
      <w:r w:rsidRPr="003F0354">
        <w:rPr>
          <w:rFonts w:ascii="Times New Roman" w:eastAsia="Calibri" w:hAnsi="Times New Roman" w:cs="Times New Roman"/>
          <w:sz w:val="24"/>
          <w:szCs w:val="24"/>
        </w:rPr>
        <w:t xml:space="preserve"> муниципального образования утвержден Решением Думы </w:t>
      </w:r>
      <w:r w:rsidRPr="003F0354">
        <w:rPr>
          <w:rFonts w:ascii="Times New Roman" w:eastAsia="Calibri" w:hAnsi="Times New Roman" w:cs="Times New Roman"/>
          <w:sz w:val="24"/>
          <w:szCs w:val="24"/>
          <w:highlight w:val="yellow"/>
        </w:rPr>
        <w:t>№____ от ________ г. (с последующими изменениями).</w:t>
      </w:r>
      <w:r w:rsidRPr="003F0354">
        <w:rPr>
          <w:rFonts w:ascii="Times New Roman" w:hAnsi="Times New Roman" w:cs="Times New Roman"/>
          <w:sz w:val="24"/>
          <w:szCs w:val="24"/>
        </w:rPr>
        <w:t xml:space="preserve"> В генеральном плане сельского поселения исходя из совокупности социальных, экономических и экологических факторов, в целях обеспечения устойчивого развития территории, инженерной, транспортной и социальной инфраструктуры, определено общее назначение территории, на которую подготовлен проект планировки, для использования под </w:t>
      </w:r>
      <w:r w:rsidR="002501F0">
        <w:rPr>
          <w:rFonts w:ascii="Times New Roman" w:hAnsi="Times New Roman" w:cs="Times New Roman"/>
          <w:sz w:val="24"/>
          <w:szCs w:val="24"/>
        </w:rPr>
        <w:t>объе</w:t>
      </w:r>
      <w:r w:rsidR="00E43C74">
        <w:rPr>
          <w:rFonts w:ascii="Times New Roman" w:hAnsi="Times New Roman" w:cs="Times New Roman"/>
          <w:sz w:val="24"/>
          <w:szCs w:val="24"/>
        </w:rPr>
        <w:t>кты специализированной застройки</w:t>
      </w:r>
      <w:r w:rsidR="002501F0">
        <w:rPr>
          <w:rFonts w:ascii="Times New Roman" w:hAnsi="Times New Roman" w:cs="Times New Roman"/>
          <w:sz w:val="24"/>
          <w:szCs w:val="24"/>
        </w:rPr>
        <w:t>.</w:t>
      </w:r>
    </w:p>
    <w:p w14:paraId="6964ACEB" w14:textId="532987B1" w:rsidR="003F0354" w:rsidRPr="003F0354" w:rsidRDefault="003F0354" w:rsidP="00087F89">
      <w:pPr>
        <w:suppressAutoHyphens/>
        <w:spacing w:after="0" w:line="240" w:lineRule="auto"/>
        <w:ind w:firstLine="709"/>
        <w:jc w:val="both"/>
        <w:rPr>
          <w:rFonts w:ascii="Times New Roman" w:hAnsi="Times New Roman" w:cs="Times New Roman"/>
          <w:sz w:val="24"/>
          <w:szCs w:val="24"/>
        </w:rPr>
      </w:pPr>
      <w:r w:rsidRPr="003F0354">
        <w:rPr>
          <w:rFonts w:ascii="Times New Roman" w:hAnsi="Times New Roman" w:cs="Times New Roman"/>
          <w:sz w:val="24"/>
          <w:szCs w:val="24"/>
        </w:rPr>
        <w:t>Расчетный период генерального плана – до 203</w:t>
      </w:r>
      <w:r w:rsidR="00087F89">
        <w:rPr>
          <w:rFonts w:ascii="Times New Roman" w:hAnsi="Times New Roman" w:cs="Times New Roman"/>
          <w:sz w:val="24"/>
          <w:szCs w:val="24"/>
        </w:rPr>
        <w:t>5 г</w:t>
      </w:r>
      <w:r w:rsidRPr="003F0354">
        <w:rPr>
          <w:rFonts w:ascii="Times New Roman" w:hAnsi="Times New Roman" w:cs="Times New Roman"/>
          <w:sz w:val="24"/>
          <w:szCs w:val="24"/>
        </w:rPr>
        <w:t xml:space="preserve">. Генеральный план </w:t>
      </w:r>
      <w:r w:rsidR="00E43C74">
        <w:rPr>
          <w:rFonts w:ascii="Times New Roman" w:hAnsi="Times New Roman" w:cs="Times New Roman"/>
          <w:sz w:val="24"/>
          <w:szCs w:val="24"/>
        </w:rPr>
        <w:t xml:space="preserve">не </w:t>
      </w:r>
      <w:r w:rsidRPr="003F0354">
        <w:rPr>
          <w:rFonts w:ascii="Times New Roman" w:hAnsi="Times New Roman" w:cs="Times New Roman"/>
          <w:sz w:val="24"/>
          <w:szCs w:val="24"/>
        </w:rPr>
        <w:t>предусматривает на территории проекта планировки изменени</w:t>
      </w:r>
      <w:r w:rsidR="00E43C74">
        <w:rPr>
          <w:rFonts w:ascii="Times New Roman" w:hAnsi="Times New Roman" w:cs="Times New Roman"/>
          <w:sz w:val="24"/>
          <w:szCs w:val="24"/>
        </w:rPr>
        <w:t>й, связанных с   функциональным</w:t>
      </w:r>
      <w:r w:rsidRPr="003F0354">
        <w:rPr>
          <w:rFonts w:ascii="Times New Roman" w:hAnsi="Times New Roman" w:cs="Times New Roman"/>
          <w:sz w:val="24"/>
          <w:szCs w:val="24"/>
        </w:rPr>
        <w:t xml:space="preserve"> назначени</w:t>
      </w:r>
      <w:r w:rsidR="00E43C74">
        <w:rPr>
          <w:rFonts w:ascii="Times New Roman" w:hAnsi="Times New Roman" w:cs="Times New Roman"/>
          <w:sz w:val="24"/>
          <w:szCs w:val="24"/>
        </w:rPr>
        <w:t>ем</w:t>
      </w:r>
      <w:r w:rsidRPr="003F0354">
        <w:rPr>
          <w:rFonts w:ascii="Times New Roman" w:hAnsi="Times New Roman" w:cs="Times New Roman"/>
          <w:sz w:val="24"/>
          <w:szCs w:val="24"/>
        </w:rPr>
        <w:t xml:space="preserve"> территории. </w:t>
      </w:r>
    </w:p>
    <w:p w14:paraId="564A971A" w14:textId="77777777" w:rsidR="00F8116F" w:rsidRPr="00F8116F" w:rsidRDefault="00F8116F" w:rsidP="00F8116F">
      <w:pPr>
        <w:suppressAutoHyphens/>
        <w:spacing w:before="120" w:after="120" w:line="240" w:lineRule="auto"/>
        <w:ind w:firstLine="709"/>
        <w:jc w:val="both"/>
        <w:rPr>
          <w:rFonts w:ascii="Times New Roman" w:hAnsi="Times New Roman" w:cs="Times New Roman"/>
          <w:sz w:val="24"/>
          <w:szCs w:val="24"/>
        </w:rPr>
      </w:pPr>
      <w:r w:rsidRPr="00F8116F">
        <w:rPr>
          <w:rFonts w:ascii="Times New Roman" w:hAnsi="Times New Roman" w:cs="Times New Roman"/>
          <w:b/>
          <w:sz w:val="24"/>
          <w:szCs w:val="24"/>
        </w:rPr>
        <w:t>Инженерно-техническое обеспечение</w:t>
      </w:r>
    </w:p>
    <w:p w14:paraId="06939139" w14:textId="77777777" w:rsidR="00711519" w:rsidRDefault="00F8116F" w:rsidP="00711519">
      <w:pPr>
        <w:suppressAutoHyphens/>
        <w:spacing w:before="120" w:after="120" w:line="240" w:lineRule="auto"/>
        <w:ind w:firstLine="709"/>
        <w:jc w:val="both"/>
        <w:rPr>
          <w:rFonts w:ascii="Times New Roman" w:hAnsi="Times New Roman" w:cs="Times New Roman"/>
          <w:color w:val="808080" w:themeColor="background1" w:themeShade="80"/>
          <w:sz w:val="24"/>
          <w:szCs w:val="24"/>
        </w:rPr>
      </w:pPr>
      <w:r w:rsidRPr="00F8116F">
        <w:rPr>
          <w:rFonts w:ascii="Times New Roman" w:hAnsi="Times New Roman" w:cs="Times New Roman"/>
          <w:color w:val="808080" w:themeColor="background1" w:themeShade="80"/>
          <w:sz w:val="24"/>
          <w:szCs w:val="24"/>
        </w:rPr>
        <w:t>Инженерно-техническое обеспечение</w:t>
      </w:r>
    </w:p>
    <w:p w14:paraId="6636E3D6" w14:textId="77777777" w:rsidR="00711519" w:rsidRPr="00711519" w:rsidRDefault="00711519" w:rsidP="00711519">
      <w:pPr>
        <w:suppressAutoHyphens/>
        <w:spacing w:before="120" w:after="120" w:line="240" w:lineRule="auto"/>
        <w:ind w:firstLine="709"/>
        <w:jc w:val="both"/>
        <w:rPr>
          <w:rFonts w:ascii="Times New Roman" w:hAnsi="Times New Roman" w:cs="Times New Roman"/>
          <w:color w:val="808080" w:themeColor="background1" w:themeShade="80"/>
          <w:sz w:val="24"/>
          <w:szCs w:val="24"/>
        </w:rPr>
      </w:pPr>
      <w:r w:rsidRPr="00711519">
        <w:rPr>
          <w:rFonts w:ascii="Times New Roman" w:hAnsi="Times New Roman" w:cs="Times New Roman"/>
          <w:b/>
          <w:bCs/>
          <w:sz w:val="24"/>
          <w:szCs w:val="24"/>
        </w:rPr>
        <w:t xml:space="preserve">2.2 Правила землепользования и застройки </w:t>
      </w:r>
      <w:r>
        <w:rPr>
          <w:rFonts w:ascii="Times New Roman" w:hAnsi="Times New Roman" w:cs="Times New Roman"/>
          <w:b/>
          <w:bCs/>
          <w:sz w:val="24"/>
          <w:szCs w:val="24"/>
        </w:rPr>
        <w:t>Ушаковского</w:t>
      </w:r>
      <w:r w:rsidRPr="00711519">
        <w:rPr>
          <w:rFonts w:ascii="Times New Roman" w:hAnsi="Times New Roman" w:cs="Times New Roman"/>
          <w:b/>
          <w:bCs/>
          <w:sz w:val="24"/>
          <w:szCs w:val="24"/>
        </w:rPr>
        <w:t xml:space="preserve"> муниципального образования </w:t>
      </w:r>
    </w:p>
    <w:p w14:paraId="62CF886B" w14:textId="77777777" w:rsidR="00711519" w:rsidRPr="00711519" w:rsidRDefault="00711519" w:rsidP="00711519">
      <w:pPr>
        <w:suppressAutoHyphens/>
        <w:spacing w:after="0" w:line="240" w:lineRule="auto"/>
        <w:ind w:firstLine="709"/>
        <w:jc w:val="both"/>
        <w:rPr>
          <w:rFonts w:ascii="Times New Roman" w:hAnsi="Times New Roman" w:cs="Times New Roman"/>
          <w:sz w:val="24"/>
          <w:szCs w:val="24"/>
          <w:highlight w:val="yellow"/>
        </w:rPr>
      </w:pPr>
      <w:r w:rsidRPr="00711519">
        <w:rPr>
          <w:rFonts w:ascii="Times New Roman" w:hAnsi="Times New Roman" w:cs="Times New Roman"/>
          <w:sz w:val="24"/>
          <w:szCs w:val="24"/>
        </w:rPr>
        <w:t xml:space="preserve">Градостроительные регламенты по видам и предельным параметрам разрешенного использования территории отражены в Правилах землепользования и застройки </w:t>
      </w:r>
      <w:r w:rsidR="00F62CA1">
        <w:rPr>
          <w:rFonts w:ascii="Times New Roman" w:hAnsi="Times New Roman" w:cs="Times New Roman"/>
          <w:sz w:val="24"/>
          <w:szCs w:val="24"/>
        </w:rPr>
        <w:t>Ушаковского</w:t>
      </w:r>
      <w:r w:rsidRPr="00711519">
        <w:rPr>
          <w:rFonts w:ascii="Times New Roman" w:hAnsi="Times New Roman" w:cs="Times New Roman"/>
          <w:sz w:val="24"/>
          <w:szCs w:val="24"/>
        </w:rPr>
        <w:t xml:space="preserve"> муниципального образования, утвержденные Решением Думы </w:t>
      </w:r>
      <w:r w:rsidRPr="00F62CA1">
        <w:rPr>
          <w:rFonts w:ascii="Times New Roman" w:hAnsi="Times New Roman" w:cs="Times New Roman"/>
          <w:sz w:val="24"/>
          <w:szCs w:val="24"/>
          <w:highlight w:val="yellow"/>
        </w:rPr>
        <w:t xml:space="preserve">№ </w:t>
      </w:r>
      <w:r w:rsidR="00F62CA1" w:rsidRPr="00F62CA1">
        <w:rPr>
          <w:rFonts w:ascii="Times New Roman" w:hAnsi="Times New Roman" w:cs="Times New Roman"/>
          <w:sz w:val="24"/>
          <w:szCs w:val="24"/>
          <w:highlight w:val="yellow"/>
        </w:rPr>
        <w:t>______от __________</w:t>
      </w:r>
      <w:r w:rsidRPr="00F62CA1">
        <w:rPr>
          <w:rFonts w:ascii="Times New Roman" w:hAnsi="Times New Roman" w:cs="Times New Roman"/>
          <w:sz w:val="24"/>
          <w:szCs w:val="24"/>
          <w:highlight w:val="yellow"/>
        </w:rPr>
        <w:t xml:space="preserve"> г. </w:t>
      </w:r>
      <w:r w:rsidRPr="00F62CA1">
        <w:rPr>
          <w:rFonts w:ascii="Times New Roman" w:hAnsi="Times New Roman" w:cs="Times New Roman"/>
          <w:sz w:val="24"/>
          <w:szCs w:val="24"/>
        </w:rPr>
        <w:t>с изменениями.</w:t>
      </w:r>
    </w:p>
    <w:p w14:paraId="4EB15E7E" w14:textId="77777777" w:rsidR="00711519" w:rsidRPr="00711519" w:rsidRDefault="00711519" w:rsidP="00711519">
      <w:pPr>
        <w:suppressAutoHyphens/>
        <w:spacing w:after="0" w:line="240" w:lineRule="auto"/>
        <w:ind w:firstLine="709"/>
        <w:jc w:val="both"/>
        <w:rPr>
          <w:rFonts w:ascii="Times New Roman" w:hAnsi="Times New Roman" w:cs="Times New Roman"/>
          <w:sz w:val="24"/>
          <w:szCs w:val="24"/>
        </w:rPr>
      </w:pPr>
      <w:r w:rsidRPr="00711519">
        <w:rPr>
          <w:rFonts w:ascii="Times New Roman" w:hAnsi="Times New Roman" w:cs="Times New Roman"/>
          <w:sz w:val="24"/>
          <w:szCs w:val="24"/>
        </w:rPr>
        <w:t>Градостроительное зонирование правил землепользования и застройки, предусматривает развитие на территории проекта планировки следующих зон:</w:t>
      </w:r>
    </w:p>
    <w:p w14:paraId="0797C6E9" w14:textId="1585826E" w:rsidR="00711519" w:rsidRPr="00E43C74" w:rsidRDefault="00711519" w:rsidP="00711519">
      <w:pPr>
        <w:suppressAutoHyphens/>
        <w:spacing w:after="0" w:line="240" w:lineRule="auto"/>
        <w:ind w:firstLine="709"/>
        <w:jc w:val="both"/>
        <w:rPr>
          <w:rFonts w:ascii="Times New Roman" w:hAnsi="Times New Roman" w:cs="Times New Roman"/>
          <w:sz w:val="24"/>
          <w:szCs w:val="24"/>
        </w:rPr>
      </w:pPr>
      <w:r w:rsidRPr="00E43C74">
        <w:rPr>
          <w:rFonts w:ascii="Times New Roman" w:hAnsi="Times New Roman" w:cs="Times New Roman"/>
          <w:sz w:val="24"/>
          <w:szCs w:val="24"/>
        </w:rPr>
        <w:t>- ОДЗ-</w:t>
      </w:r>
      <w:r w:rsidR="00E43C74" w:rsidRPr="00E43C74">
        <w:rPr>
          <w:rFonts w:ascii="Times New Roman" w:hAnsi="Times New Roman" w:cs="Times New Roman"/>
          <w:sz w:val="24"/>
          <w:szCs w:val="24"/>
        </w:rPr>
        <w:t xml:space="preserve">2 </w:t>
      </w:r>
      <w:r w:rsidRPr="00E43C74">
        <w:rPr>
          <w:rFonts w:ascii="Times New Roman" w:hAnsi="Times New Roman" w:cs="Times New Roman"/>
          <w:sz w:val="24"/>
          <w:szCs w:val="24"/>
        </w:rPr>
        <w:t xml:space="preserve">– зоны </w:t>
      </w:r>
      <w:r w:rsidR="00E43C74" w:rsidRPr="00E43C74">
        <w:rPr>
          <w:rFonts w:ascii="Times New Roman" w:hAnsi="Times New Roman" w:cs="Times New Roman"/>
          <w:sz w:val="24"/>
          <w:szCs w:val="24"/>
        </w:rPr>
        <w:t>специализированной общественной застройки</w:t>
      </w:r>
      <w:r w:rsidRPr="00E43C74">
        <w:rPr>
          <w:rFonts w:ascii="Times New Roman" w:hAnsi="Times New Roman" w:cs="Times New Roman"/>
          <w:sz w:val="24"/>
          <w:szCs w:val="24"/>
        </w:rPr>
        <w:t>;</w:t>
      </w:r>
    </w:p>
    <w:p w14:paraId="64B696AF" w14:textId="3B3884AB" w:rsidR="00711519" w:rsidRPr="00711519" w:rsidRDefault="00711519" w:rsidP="004E55E7">
      <w:pPr>
        <w:suppressAutoHyphens/>
        <w:spacing w:after="0" w:line="240" w:lineRule="auto"/>
        <w:ind w:firstLine="709"/>
        <w:jc w:val="both"/>
        <w:rPr>
          <w:rFonts w:ascii="Times New Roman" w:hAnsi="Times New Roman" w:cs="Times New Roman"/>
          <w:sz w:val="24"/>
          <w:szCs w:val="24"/>
        </w:rPr>
      </w:pPr>
      <w:r w:rsidRPr="00711519">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в территориальных зонах отражены в </w:t>
      </w:r>
      <w:r w:rsidR="004E55E7" w:rsidRPr="00711519">
        <w:rPr>
          <w:rFonts w:ascii="Times New Roman" w:hAnsi="Times New Roman" w:cs="Times New Roman"/>
          <w:sz w:val="24"/>
          <w:szCs w:val="24"/>
        </w:rPr>
        <w:t xml:space="preserve">Правилах землепользования и застройки </w:t>
      </w:r>
      <w:r w:rsidR="004E55E7">
        <w:rPr>
          <w:rFonts w:ascii="Times New Roman" w:hAnsi="Times New Roman" w:cs="Times New Roman"/>
          <w:sz w:val="24"/>
          <w:szCs w:val="24"/>
        </w:rPr>
        <w:t>Ушаковского</w:t>
      </w:r>
      <w:r w:rsidR="004E55E7" w:rsidRPr="00711519">
        <w:rPr>
          <w:rFonts w:ascii="Times New Roman" w:hAnsi="Times New Roman" w:cs="Times New Roman"/>
          <w:sz w:val="24"/>
          <w:szCs w:val="24"/>
        </w:rPr>
        <w:t xml:space="preserve"> муниципального образования</w:t>
      </w:r>
      <w:r w:rsidRPr="00711519">
        <w:rPr>
          <w:rFonts w:ascii="Times New Roman" w:hAnsi="Times New Roman" w:cs="Times New Roman"/>
          <w:sz w:val="24"/>
          <w:szCs w:val="24"/>
        </w:rPr>
        <w:t>.</w:t>
      </w:r>
    </w:p>
    <w:p w14:paraId="4BBFA0B3" w14:textId="77777777" w:rsidR="007004FA" w:rsidRDefault="007004FA">
      <w:pPr>
        <w:rPr>
          <w:b/>
          <w:sz w:val="30"/>
          <w:szCs w:val="30"/>
        </w:rPr>
      </w:pPr>
      <w:r>
        <w:rPr>
          <w:b/>
          <w:sz w:val="30"/>
          <w:szCs w:val="30"/>
        </w:rPr>
        <w:br w:type="page"/>
      </w:r>
    </w:p>
    <w:p w14:paraId="1184C6CD" w14:textId="77777777" w:rsidR="007004FA" w:rsidRPr="007004FA" w:rsidRDefault="007004FA" w:rsidP="007004FA">
      <w:pPr>
        <w:suppressAutoHyphens/>
        <w:spacing w:before="240" w:after="240" w:line="240" w:lineRule="auto"/>
        <w:ind w:firstLine="709"/>
        <w:jc w:val="both"/>
        <w:rPr>
          <w:rFonts w:ascii="Times New Roman" w:hAnsi="Times New Roman" w:cs="Times New Roman"/>
          <w:b/>
          <w:sz w:val="28"/>
          <w:szCs w:val="28"/>
        </w:rPr>
      </w:pPr>
      <w:r w:rsidRPr="007004FA">
        <w:rPr>
          <w:rFonts w:ascii="Times New Roman" w:hAnsi="Times New Roman" w:cs="Times New Roman"/>
          <w:b/>
          <w:sz w:val="28"/>
          <w:szCs w:val="28"/>
        </w:rPr>
        <w:lastRenderedPageBreak/>
        <w:t>Раздел 3. Определение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территорий</w:t>
      </w:r>
    </w:p>
    <w:p w14:paraId="2DCB5CCC" w14:textId="77777777" w:rsidR="00E579BD" w:rsidRPr="00E579BD" w:rsidRDefault="00E579BD" w:rsidP="00E579BD">
      <w:pPr>
        <w:suppressAutoHyphens/>
        <w:spacing w:before="120" w:after="120" w:line="240" w:lineRule="auto"/>
        <w:ind w:firstLine="709"/>
        <w:jc w:val="both"/>
        <w:rPr>
          <w:rFonts w:ascii="Times New Roman" w:hAnsi="Times New Roman" w:cs="Times New Roman"/>
          <w:b/>
          <w:sz w:val="24"/>
          <w:szCs w:val="24"/>
        </w:rPr>
      </w:pPr>
      <w:r w:rsidRPr="00E579BD">
        <w:rPr>
          <w:rFonts w:ascii="Times New Roman" w:hAnsi="Times New Roman" w:cs="Times New Roman"/>
          <w:b/>
          <w:sz w:val="24"/>
          <w:szCs w:val="24"/>
        </w:rPr>
        <w:t>3.1 Проектные архитектурно-планировочные решения</w:t>
      </w:r>
    </w:p>
    <w:p w14:paraId="6DB3CC08" w14:textId="17C9E74D" w:rsidR="006E0CC5" w:rsidRDefault="006E0CC5" w:rsidP="00E579BD">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Территория проекта планировки </w:t>
      </w:r>
      <w:r w:rsidRPr="00581C81">
        <w:rPr>
          <w:rFonts w:ascii="Times New Roman" w:hAnsi="Times New Roman"/>
          <w:sz w:val="24"/>
          <w:szCs w:val="24"/>
        </w:rPr>
        <w:t>расположен</w:t>
      </w:r>
      <w:r>
        <w:rPr>
          <w:rFonts w:ascii="Times New Roman" w:hAnsi="Times New Roman"/>
          <w:sz w:val="24"/>
          <w:szCs w:val="24"/>
        </w:rPr>
        <w:t>а</w:t>
      </w:r>
      <w:r w:rsidRPr="00581C81">
        <w:rPr>
          <w:rFonts w:ascii="Times New Roman" w:hAnsi="Times New Roman"/>
          <w:sz w:val="24"/>
          <w:szCs w:val="24"/>
        </w:rPr>
        <w:t xml:space="preserve"> </w:t>
      </w:r>
      <w:r w:rsidR="00E43C74">
        <w:rPr>
          <w:rFonts w:ascii="Times New Roman" w:hAnsi="Times New Roman"/>
          <w:sz w:val="24"/>
          <w:szCs w:val="24"/>
        </w:rPr>
        <w:t xml:space="preserve">на въезде в с. </w:t>
      </w:r>
      <w:proofErr w:type="spellStart"/>
      <w:r w:rsidR="00221755">
        <w:rPr>
          <w:rFonts w:ascii="Times New Roman" w:hAnsi="Times New Roman"/>
          <w:sz w:val="24"/>
          <w:szCs w:val="24"/>
        </w:rPr>
        <w:t>Пивовариха</w:t>
      </w:r>
      <w:proofErr w:type="spellEnd"/>
      <w:r w:rsidR="00221755">
        <w:rPr>
          <w:rFonts w:ascii="Times New Roman" w:hAnsi="Times New Roman"/>
          <w:sz w:val="24"/>
          <w:szCs w:val="24"/>
        </w:rPr>
        <w:t xml:space="preserve"> вдоль автомобильной дороги регионального значения </w:t>
      </w:r>
      <w:r w:rsidR="00221755" w:rsidRPr="001E2594">
        <w:rPr>
          <w:rFonts w:ascii="Times New Roman" w:hAnsi="Times New Roman"/>
          <w:sz w:val="24"/>
          <w:szCs w:val="24"/>
        </w:rPr>
        <w:t xml:space="preserve">«Иркутск – Большое </w:t>
      </w:r>
      <w:proofErr w:type="spellStart"/>
      <w:r w:rsidR="00221755" w:rsidRPr="001E2594">
        <w:rPr>
          <w:rFonts w:ascii="Times New Roman" w:hAnsi="Times New Roman"/>
          <w:sz w:val="24"/>
          <w:szCs w:val="24"/>
        </w:rPr>
        <w:t>Голоустное</w:t>
      </w:r>
      <w:proofErr w:type="spellEnd"/>
      <w:r w:rsidR="00221755" w:rsidRPr="001E2594">
        <w:rPr>
          <w:rFonts w:ascii="Times New Roman" w:hAnsi="Times New Roman"/>
          <w:sz w:val="24"/>
          <w:szCs w:val="24"/>
        </w:rPr>
        <w:t>»</w:t>
      </w:r>
      <w:r w:rsidR="00221755">
        <w:rPr>
          <w:rFonts w:ascii="Times New Roman" w:hAnsi="Times New Roman"/>
          <w:sz w:val="24"/>
          <w:szCs w:val="24"/>
        </w:rPr>
        <w:t>.</w:t>
      </w:r>
      <w:r w:rsidRPr="00581C81">
        <w:rPr>
          <w:rFonts w:ascii="Times New Roman" w:hAnsi="Times New Roman"/>
          <w:sz w:val="24"/>
          <w:szCs w:val="24"/>
        </w:rPr>
        <w:t xml:space="preserve"> </w:t>
      </w:r>
      <w:r w:rsidR="00221755">
        <w:rPr>
          <w:rFonts w:ascii="Times New Roman" w:hAnsi="Times New Roman"/>
          <w:sz w:val="24"/>
          <w:szCs w:val="24"/>
        </w:rPr>
        <w:t xml:space="preserve">Проектом </w:t>
      </w:r>
      <w:r w:rsidR="00221755" w:rsidRPr="00221755">
        <w:rPr>
          <w:rFonts w:ascii="Times New Roman" w:hAnsi="Times New Roman"/>
          <w:i/>
          <w:sz w:val="24"/>
          <w:szCs w:val="24"/>
        </w:rPr>
        <w:t>не предусматривается изменение</w:t>
      </w:r>
      <w:r w:rsidR="00221755">
        <w:rPr>
          <w:rFonts w:ascii="Times New Roman" w:hAnsi="Times New Roman"/>
          <w:sz w:val="24"/>
          <w:szCs w:val="24"/>
        </w:rPr>
        <w:t xml:space="preserve"> сложившейся структуры застройки, элементов благоустройства, </w:t>
      </w:r>
      <w:r w:rsidR="00221755" w:rsidRPr="00C32075">
        <w:rPr>
          <w:rFonts w:ascii="Times New Roman" w:hAnsi="Times New Roman" w:cs="Times New Roman"/>
          <w:sz w:val="24"/>
          <w:szCs w:val="24"/>
        </w:rPr>
        <w:t>объектов инженерной и транспортной инфраструктуры</w:t>
      </w:r>
      <w:r w:rsidR="00221755">
        <w:rPr>
          <w:rFonts w:ascii="Times New Roman" w:hAnsi="Times New Roman" w:cs="Times New Roman"/>
          <w:sz w:val="24"/>
          <w:szCs w:val="24"/>
        </w:rPr>
        <w:t>.</w:t>
      </w:r>
    </w:p>
    <w:p w14:paraId="25A74B84" w14:textId="77777777" w:rsidR="0009279A" w:rsidRPr="0009279A" w:rsidRDefault="0009279A" w:rsidP="00D601A5">
      <w:pPr>
        <w:suppressAutoHyphens/>
        <w:spacing w:before="120" w:after="120" w:line="240" w:lineRule="auto"/>
        <w:ind w:firstLine="709"/>
        <w:jc w:val="both"/>
        <w:rPr>
          <w:rFonts w:ascii="Times New Roman" w:hAnsi="Times New Roman" w:cs="Times New Roman"/>
          <w:b/>
          <w:sz w:val="24"/>
          <w:szCs w:val="24"/>
        </w:rPr>
      </w:pPr>
      <w:r w:rsidRPr="0009279A">
        <w:rPr>
          <w:rFonts w:ascii="Times New Roman" w:hAnsi="Times New Roman" w:cs="Times New Roman"/>
          <w:b/>
          <w:sz w:val="24"/>
          <w:szCs w:val="24"/>
        </w:rPr>
        <w:t>3.2 Планируемое использование территории</w:t>
      </w:r>
    </w:p>
    <w:p w14:paraId="504C5AFA" w14:textId="77777777" w:rsidR="00E01D84" w:rsidRPr="00E01D84" w:rsidRDefault="00E01D84" w:rsidP="00E01D84">
      <w:pPr>
        <w:suppressAutoHyphens/>
        <w:spacing w:after="0" w:line="240" w:lineRule="auto"/>
        <w:ind w:firstLine="709"/>
        <w:jc w:val="both"/>
        <w:rPr>
          <w:rFonts w:ascii="Times New Roman" w:hAnsi="Times New Roman" w:cs="Times New Roman"/>
          <w:sz w:val="24"/>
          <w:szCs w:val="24"/>
        </w:rPr>
      </w:pPr>
      <w:r w:rsidRPr="00E01D84">
        <w:rPr>
          <w:rFonts w:ascii="Times New Roman" w:hAnsi="Times New Roman" w:cs="Times New Roman"/>
          <w:sz w:val="24"/>
          <w:szCs w:val="24"/>
        </w:rPr>
        <w:t>Проектное использование территории представлено в таблице 3.2.1.</w:t>
      </w:r>
    </w:p>
    <w:p w14:paraId="1C4B074F" w14:textId="77777777" w:rsidR="00E01D84" w:rsidRPr="00221755" w:rsidRDefault="00E01D84" w:rsidP="00E01D84">
      <w:pPr>
        <w:suppressAutoHyphens/>
        <w:spacing w:before="120" w:after="120" w:line="240" w:lineRule="auto"/>
        <w:ind w:firstLine="709"/>
        <w:jc w:val="both"/>
        <w:rPr>
          <w:rFonts w:ascii="Times New Roman" w:hAnsi="Times New Roman" w:cs="Times New Roman"/>
          <w:sz w:val="24"/>
          <w:szCs w:val="24"/>
        </w:rPr>
      </w:pPr>
      <w:r w:rsidRPr="00221755">
        <w:rPr>
          <w:rFonts w:ascii="Times New Roman" w:hAnsi="Times New Roman" w:cs="Times New Roman"/>
          <w:sz w:val="24"/>
          <w:szCs w:val="24"/>
        </w:rPr>
        <w:t>Таблица 3.2.1 – Проектное использование территории в границах проекта планировки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14"/>
        <w:gridCol w:w="1527"/>
        <w:gridCol w:w="1398"/>
      </w:tblGrid>
      <w:tr w:rsidR="00E01D84" w:rsidRPr="00E01D84" w14:paraId="0437A2B4" w14:textId="77777777" w:rsidTr="00E01D84">
        <w:trPr>
          <w:trHeight w:val="245"/>
          <w:jc w:val="center"/>
        </w:trPr>
        <w:tc>
          <w:tcPr>
            <w:tcW w:w="6714" w:type="dxa"/>
            <w:tcBorders>
              <w:top w:val="single" w:sz="12" w:space="0" w:color="auto"/>
              <w:left w:val="single" w:sz="12" w:space="0" w:color="auto"/>
              <w:bottom w:val="single" w:sz="12" w:space="0" w:color="auto"/>
              <w:right w:val="single" w:sz="6" w:space="0" w:color="auto"/>
            </w:tcBorders>
            <w:vAlign w:val="center"/>
            <w:hideMark/>
          </w:tcPr>
          <w:p w14:paraId="0564170D" w14:textId="77777777" w:rsidR="00E01D84" w:rsidRPr="00E01D84" w:rsidRDefault="00E01D84" w:rsidP="00E01D84">
            <w:pPr>
              <w:keepNext/>
              <w:suppressAutoHyphens/>
              <w:overflowPunct w:val="0"/>
              <w:autoSpaceDE w:val="0"/>
              <w:autoSpaceDN w:val="0"/>
              <w:adjustRightInd w:val="0"/>
              <w:spacing w:after="0" w:line="240" w:lineRule="auto"/>
              <w:jc w:val="center"/>
              <w:outlineLvl w:val="0"/>
              <w:rPr>
                <w:rFonts w:ascii="Times New Roman" w:hAnsi="Times New Roman" w:cs="Times New Roman"/>
                <w:b/>
                <w:kern w:val="28"/>
              </w:rPr>
            </w:pPr>
            <w:r w:rsidRPr="00E01D84">
              <w:rPr>
                <w:rFonts w:ascii="Times New Roman" w:hAnsi="Times New Roman" w:cs="Times New Roman"/>
                <w:b/>
                <w:kern w:val="28"/>
              </w:rPr>
              <w:t>Территории</w:t>
            </w:r>
          </w:p>
        </w:tc>
        <w:tc>
          <w:tcPr>
            <w:tcW w:w="1527" w:type="dxa"/>
            <w:tcBorders>
              <w:top w:val="single" w:sz="12" w:space="0" w:color="auto"/>
              <w:left w:val="single" w:sz="6" w:space="0" w:color="auto"/>
              <w:bottom w:val="single" w:sz="12" w:space="0" w:color="auto"/>
              <w:right w:val="single" w:sz="6" w:space="0" w:color="auto"/>
            </w:tcBorders>
            <w:vAlign w:val="center"/>
            <w:hideMark/>
          </w:tcPr>
          <w:p w14:paraId="6BD50DC9" w14:textId="77777777" w:rsidR="00E01D84" w:rsidRPr="00E01D84" w:rsidRDefault="00E01D84" w:rsidP="00E01D84">
            <w:pPr>
              <w:suppressAutoHyphens/>
              <w:overflowPunct w:val="0"/>
              <w:autoSpaceDE w:val="0"/>
              <w:autoSpaceDN w:val="0"/>
              <w:adjustRightInd w:val="0"/>
              <w:spacing w:after="0" w:line="240" w:lineRule="auto"/>
              <w:jc w:val="center"/>
              <w:rPr>
                <w:rFonts w:ascii="Times New Roman" w:hAnsi="Times New Roman" w:cs="Times New Roman"/>
                <w:b/>
                <w:bCs/>
              </w:rPr>
            </w:pPr>
            <w:r w:rsidRPr="00E01D84">
              <w:rPr>
                <w:rFonts w:ascii="Times New Roman" w:hAnsi="Times New Roman" w:cs="Times New Roman"/>
                <w:b/>
                <w:bCs/>
              </w:rPr>
              <w:t>га</w:t>
            </w:r>
          </w:p>
        </w:tc>
        <w:tc>
          <w:tcPr>
            <w:tcW w:w="1398" w:type="dxa"/>
            <w:tcBorders>
              <w:top w:val="single" w:sz="12" w:space="0" w:color="auto"/>
              <w:left w:val="single" w:sz="6" w:space="0" w:color="auto"/>
              <w:bottom w:val="single" w:sz="12" w:space="0" w:color="auto"/>
              <w:right w:val="single" w:sz="12" w:space="0" w:color="auto"/>
            </w:tcBorders>
            <w:vAlign w:val="center"/>
            <w:hideMark/>
          </w:tcPr>
          <w:p w14:paraId="677EBD78" w14:textId="77777777" w:rsidR="00E01D84" w:rsidRPr="00E01D84" w:rsidRDefault="00E01D84" w:rsidP="00E01D84">
            <w:pPr>
              <w:suppressAutoHyphens/>
              <w:overflowPunct w:val="0"/>
              <w:autoSpaceDE w:val="0"/>
              <w:autoSpaceDN w:val="0"/>
              <w:adjustRightInd w:val="0"/>
              <w:spacing w:after="0" w:line="240" w:lineRule="auto"/>
              <w:jc w:val="center"/>
              <w:rPr>
                <w:rFonts w:ascii="Times New Roman" w:hAnsi="Times New Roman" w:cs="Times New Roman"/>
                <w:b/>
                <w:bCs/>
              </w:rPr>
            </w:pPr>
            <w:r w:rsidRPr="00E01D84">
              <w:rPr>
                <w:rFonts w:ascii="Times New Roman" w:hAnsi="Times New Roman" w:cs="Times New Roman"/>
                <w:b/>
                <w:bCs/>
              </w:rPr>
              <w:t>%</w:t>
            </w:r>
          </w:p>
        </w:tc>
      </w:tr>
      <w:tr w:rsidR="00E01D84" w:rsidRPr="00E01D84" w14:paraId="5AF85EE9" w14:textId="77777777" w:rsidTr="00221755">
        <w:trPr>
          <w:trHeight w:val="213"/>
          <w:jc w:val="center"/>
        </w:trPr>
        <w:tc>
          <w:tcPr>
            <w:tcW w:w="6714" w:type="dxa"/>
            <w:tcBorders>
              <w:top w:val="single" w:sz="12" w:space="0" w:color="auto"/>
              <w:left w:val="single" w:sz="12" w:space="0" w:color="auto"/>
              <w:bottom w:val="single" w:sz="6" w:space="0" w:color="auto"/>
              <w:right w:val="single" w:sz="6" w:space="0" w:color="auto"/>
            </w:tcBorders>
            <w:vAlign w:val="bottom"/>
            <w:hideMark/>
          </w:tcPr>
          <w:p w14:paraId="65697B66" w14:textId="1D87DAE4" w:rsidR="00E01D84" w:rsidRPr="00E01D84" w:rsidRDefault="00221755" w:rsidP="00E01D84">
            <w:pPr>
              <w:suppressAutoHyphens/>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Рекреационные</w:t>
            </w:r>
            <w:r w:rsidR="00E01D84" w:rsidRPr="00E01D84">
              <w:rPr>
                <w:rFonts w:ascii="Times New Roman" w:hAnsi="Times New Roman" w:cs="Times New Roman"/>
              </w:rPr>
              <w:t xml:space="preserve"> территории</w:t>
            </w:r>
            <w:r>
              <w:rPr>
                <w:rFonts w:ascii="Times New Roman" w:hAnsi="Times New Roman" w:cs="Times New Roman"/>
              </w:rPr>
              <w:t>:</w:t>
            </w:r>
          </w:p>
        </w:tc>
        <w:tc>
          <w:tcPr>
            <w:tcW w:w="1527" w:type="dxa"/>
            <w:tcBorders>
              <w:top w:val="single" w:sz="12" w:space="0" w:color="auto"/>
              <w:left w:val="single" w:sz="6" w:space="0" w:color="auto"/>
              <w:bottom w:val="single" w:sz="6" w:space="0" w:color="auto"/>
              <w:right w:val="single" w:sz="6" w:space="0" w:color="auto"/>
            </w:tcBorders>
            <w:vAlign w:val="center"/>
          </w:tcPr>
          <w:p w14:paraId="1AAFF81C" w14:textId="70077F38" w:rsidR="00E01D84" w:rsidRPr="00E01D84" w:rsidRDefault="00E01D84" w:rsidP="00E01D84">
            <w:pPr>
              <w:suppressAutoHyphens/>
              <w:overflowPunct w:val="0"/>
              <w:autoSpaceDE w:val="0"/>
              <w:autoSpaceDN w:val="0"/>
              <w:adjustRightInd w:val="0"/>
              <w:spacing w:after="0" w:line="240" w:lineRule="auto"/>
              <w:jc w:val="center"/>
              <w:rPr>
                <w:rFonts w:ascii="Times New Roman" w:hAnsi="Times New Roman" w:cs="Times New Roman"/>
              </w:rPr>
            </w:pPr>
          </w:p>
        </w:tc>
        <w:tc>
          <w:tcPr>
            <w:tcW w:w="1398" w:type="dxa"/>
            <w:tcBorders>
              <w:top w:val="single" w:sz="12" w:space="0" w:color="auto"/>
              <w:left w:val="single" w:sz="6" w:space="0" w:color="auto"/>
              <w:bottom w:val="single" w:sz="6" w:space="0" w:color="auto"/>
              <w:right w:val="single" w:sz="12" w:space="0" w:color="auto"/>
            </w:tcBorders>
            <w:vAlign w:val="center"/>
          </w:tcPr>
          <w:p w14:paraId="6BCE0DE8" w14:textId="587DE002" w:rsidR="00E01D84" w:rsidRPr="00E01D84" w:rsidRDefault="00E01D84" w:rsidP="00E01D84">
            <w:pPr>
              <w:suppressAutoHyphens/>
              <w:overflowPunct w:val="0"/>
              <w:autoSpaceDE w:val="0"/>
              <w:autoSpaceDN w:val="0"/>
              <w:adjustRightInd w:val="0"/>
              <w:spacing w:after="0" w:line="240" w:lineRule="auto"/>
              <w:jc w:val="center"/>
              <w:rPr>
                <w:rFonts w:ascii="Times New Roman" w:hAnsi="Times New Roman" w:cs="Times New Roman"/>
              </w:rPr>
            </w:pPr>
          </w:p>
        </w:tc>
      </w:tr>
      <w:tr w:rsidR="00221755" w:rsidRPr="00E01D84" w14:paraId="5DD6CCF0" w14:textId="77777777" w:rsidTr="00E01D84">
        <w:trPr>
          <w:jc w:val="center"/>
        </w:trPr>
        <w:tc>
          <w:tcPr>
            <w:tcW w:w="6714" w:type="dxa"/>
            <w:tcBorders>
              <w:top w:val="single" w:sz="6" w:space="0" w:color="auto"/>
              <w:left w:val="single" w:sz="12" w:space="0" w:color="auto"/>
              <w:bottom w:val="single" w:sz="6" w:space="0" w:color="auto"/>
              <w:right w:val="single" w:sz="6" w:space="0" w:color="auto"/>
            </w:tcBorders>
            <w:vAlign w:val="bottom"/>
            <w:hideMark/>
          </w:tcPr>
          <w:p w14:paraId="7B7D7D58" w14:textId="1B4A55A9" w:rsidR="00221755" w:rsidRPr="00E01D84" w:rsidRDefault="00221755" w:rsidP="00221755">
            <w:pPr>
              <w:suppressAutoHyphens/>
              <w:overflowPunct w:val="0"/>
              <w:autoSpaceDE w:val="0"/>
              <w:autoSpaceDN w:val="0"/>
              <w:adjustRightInd w:val="0"/>
              <w:spacing w:after="0" w:line="240" w:lineRule="auto"/>
              <w:jc w:val="both"/>
              <w:rPr>
                <w:rFonts w:ascii="Times New Roman" w:hAnsi="Times New Roman" w:cs="Times New Roman"/>
              </w:rPr>
            </w:pPr>
            <w:r w:rsidRPr="00221755">
              <w:rPr>
                <w:rFonts w:ascii="Times New Roman" w:hAnsi="Times New Roman" w:cs="Times New Roman"/>
              </w:rPr>
              <w:t>Зона специализированной общественной застройки</w:t>
            </w:r>
          </w:p>
        </w:tc>
        <w:tc>
          <w:tcPr>
            <w:tcW w:w="1527" w:type="dxa"/>
            <w:tcBorders>
              <w:top w:val="single" w:sz="6" w:space="0" w:color="auto"/>
              <w:left w:val="single" w:sz="6" w:space="0" w:color="auto"/>
              <w:bottom w:val="single" w:sz="6" w:space="0" w:color="auto"/>
              <w:right w:val="single" w:sz="6" w:space="0" w:color="auto"/>
            </w:tcBorders>
            <w:vAlign w:val="center"/>
            <w:hideMark/>
          </w:tcPr>
          <w:p w14:paraId="183E858B" w14:textId="11486D46" w:rsidR="00221755" w:rsidRPr="00E01D84" w:rsidRDefault="00221755" w:rsidP="00221755">
            <w:pPr>
              <w:suppressAutoHyphens/>
              <w:overflowPunct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398" w:type="dxa"/>
            <w:tcBorders>
              <w:top w:val="single" w:sz="6" w:space="0" w:color="auto"/>
              <w:left w:val="single" w:sz="6" w:space="0" w:color="auto"/>
              <w:bottom w:val="single" w:sz="6" w:space="0" w:color="auto"/>
              <w:right w:val="single" w:sz="12" w:space="0" w:color="auto"/>
            </w:tcBorders>
            <w:vAlign w:val="center"/>
            <w:hideMark/>
          </w:tcPr>
          <w:p w14:paraId="3195E09E" w14:textId="4029C56E" w:rsidR="00221755" w:rsidRPr="009A1B56" w:rsidRDefault="00221755" w:rsidP="00221755">
            <w:pPr>
              <w:suppressAutoHyphens/>
              <w:overflowPunct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100,0</w:t>
            </w:r>
          </w:p>
        </w:tc>
      </w:tr>
      <w:tr w:rsidR="00E01D84" w:rsidRPr="00E01D84" w14:paraId="77089C9E" w14:textId="77777777" w:rsidTr="00E01D84">
        <w:trPr>
          <w:jc w:val="center"/>
        </w:trPr>
        <w:tc>
          <w:tcPr>
            <w:tcW w:w="6714" w:type="dxa"/>
            <w:tcBorders>
              <w:top w:val="single" w:sz="6" w:space="0" w:color="auto"/>
              <w:left w:val="single" w:sz="12" w:space="0" w:color="auto"/>
              <w:bottom w:val="single" w:sz="12" w:space="0" w:color="auto"/>
              <w:right w:val="single" w:sz="6" w:space="0" w:color="auto"/>
            </w:tcBorders>
            <w:hideMark/>
          </w:tcPr>
          <w:p w14:paraId="3DEACE3F" w14:textId="77777777" w:rsidR="00E01D84" w:rsidRPr="00E01D84" w:rsidRDefault="00E01D84" w:rsidP="00E01D84">
            <w:pPr>
              <w:suppressAutoHyphens/>
              <w:overflowPunct w:val="0"/>
              <w:autoSpaceDE w:val="0"/>
              <w:autoSpaceDN w:val="0"/>
              <w:adjustRightInd w:val="0"/>
              <w:spacing w:after="0" w:line="240" w:lineRule="auto"/>
              <w:jc w:val="both"/>
              <w:rPr>
                <w:rFonts w:ascii="Times New Roman" w:hAnsi="Times New Roman" w:cs="Times New Roman"/>
                <w:b/>
              </w:rPr>
            </w:pPr>
            <w:r w:rsidRPr="00E01D84">
              <w:rPr>
                <w:rFonts w:ascii="Times New Roman" w:hAnsi="Times New Roman" w:cs="Times New Roman"/>
                <w:b/>
              </w:rPr>
              <w:t xml:space="preserve">Итого в границах </w:t>
            </w:r>
            <w:r w:rsidRPr="00E01D84">
              <w:rPr>
                <w:rFonts w:ascii="Times New Roman" w:hAnsi="Times New Roman" w:cs="Times New Roman"/>
                <w:b/>
                <w:bCs/>
                <w:iCs/>
              </w:rPr>
              <w:t>проекта</w:t>
            </w:r>
          </w:p>
        </w:tc>
        <w:tc>
          <w:tcPr>
            <w:tcW w:w="1527" w:type="dxa"/>
            <w:tcBorders>
              <w:top w:val="single" w:sz="6" w:space="0" w:color="auto"/>
              <w:left w:val="single" w:sz="6" w:space="0" w:color="auto"/>
              <w:bottom w:val="single" w:sz="12" w:space="0" w:color="auto"/>
              <w:right w:val="single" w:sz="6" w:space="0" w:color="auto"/>
            </w:tcBorders>
            <w:vAlign w:val="center"/>
            <w:hideMark/>
          </w:tcPr>
          <w:p w14:paraId="73F70AFE" w14:textId="45759422" w:rsidR="00E01D84" w:rsidRPr="00E01D84" w:rsidRDefault="00E01D84" w:rsidP="00221755">
            <w:pPr>
              <w:suppressAutoHyphens/>
              <w:overflowPunct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w:t>
            </w:r>
            <w:r w:rsidR="009A1B56">
              <w:rPr>
                <w:rFonts w:ascii="Times New Roman" w:hAnsi="Times New Roman" w:cs="Times New Roman"/>
                <w:b/>
                <w:bCs/>
              </w:rPr>
              <w:t>,</w:t>
            </w:r>
            <w:r w:rsidR="00221755">
              <w:rPr>
                <w:rFonts w:ascii="Times New Roman" w:hAnsi="Times New Roman" w:cs="Times New Roman"/>
                <w:b/>
                <w:bCs/>
              </w:rPr>
              <w:t>2</w:t>
            </w:r>
          </w:p>
        </w:tc>
        <w:tc>
          <w:tcPr>
            <w:tcW w:w="1398" w:type="dxa"/>
            <w:tcBorders>
              <w:top w:val="single" w:sz="6" w:space="0" w:color="auto"/>
              <w:left w:val="single" w:sz="6" w:space="0" w:color="auto"/>
              <w:bottom w:val="single" w:sz="12" w:space="0" w:color="auto"/>
              <w:right w:val="single" w:sz="12" w:space="0" w:color="auto"/>
            </w:tcBorders>
            <w:vAlign w:val="center"/>
            <w:hideMark/>
          </w:tcPr>
          <w:p w14:paraId="676DB6BF" w14:textId="77777777" w:rsidR="00E01D84" w:rsidRPr="00E01D84" w:rsidRDefault="00E01D84" w:rsidP="00E01D84">
            <w:pPr>
              <w:suppressAutoHyphens/>
              <w:overflowPunct w:val="0"/>
              <w:autoSpaceDE w:val="0"/>
              <w:autoSpaceDN w:val="0"/>
              <w:adjustRightInd w:val="0"/>
              <w:spacing w:after="0" w:line="240" w:lineRule="auto"/>
              <w:jc w:val="center"/>
              <w:rPr>
                <w:rFonts w:ascii="Times New Roman" w:hAnsi="Times New Roman" w:cs="Times New Roman"/>
                <w:b/>
                <w:bCs/>
              </w:rPr>
            </w:pPr>
            <w:r w:rsidRPr="00E01D84">
              <w:rPr>
                <w:rFonts w:ascii="Times New Roman" w:hAnsi="Times New Roman" w:cs="Times New Roman"/>
                <w:b/>
                <w:bCs/>
              </w:rPr>
              <w:t>100,0</w:t>
            </w:r>
          </w:p>
        </w:tc>
      </w:tr>
    </w:tbl>
    <w:p w14:paraId="206D546F" w14:textId="77777777" w:rsidR="00302BC2" w:rsidRDefault="00302BC2" w:rsidP="00302BC2">
      <w:pPr>
        <w:suppressAutoHyphens/>
        <w:spacing w:before="120" w:after="120" w:line="240" w:lineRule="auto"/>
        <w:ind w:firstLine="709"/>
        <w:jc w:val="both"/>
        <w:rPr>
          <w:rFonts w:ascii="Times New Roman" w:hAnsi="Times New Roman" w:cs="Times New Roman"/>
          <w:b/>
          <w:sz w:val="24"/>
          <w:szCs w:val="24"/>
        </w:rPr>
      </w:pPr>
      <w:r w:rsidRPr="00302BC2">
        <w:rPr>
          <w:rFonts w:ascii="Times New Roman" w:hAnsi="Times New Roman" w:cs="Times New Roman"/>
          <w:b/>
          <w:sz w:val="24"/>
          <w:szCs w:val="24"/>
        </w:rPr>
        <w:t>3.3 Жилищный фонд и население</w:t>
      </w:r>
    </w:p>
    <w:p w14:paraId="1D4CE3B1" w14:textId="77777777" w:rsidR="00302BC2" w:rsidRPr="00302BC2" w:rsidRDefault="00302BC2" w:rsidP="00302BC2">
      <w:pPr>
        <w:suppressAutoHyphens/>
        <w:spacing w:before="120" w:after="120" w:line="240" w:lineRule="auto"/>
        <w:ind w:firstLine="709"/>
        <w:jc w:val="both"/>
        <w:rPr>
          <w:rFonts w:ascii="Times New Roman" w:hAnsi="Times New Roman" w:cs="Times New Roman"/>
          <w:color w:val="808080" w:themeColor="background1" w:themeShade="80"/>
          <w:sz w:val="24"/>
          <w:szCs w:val="24"/>
        </w:rPr>
      </w:pPr>
      <w:r w:rsidRPr="00302BC2">
        <w:rPr>
          <w:rFonts w:ascii="Times New Roman" w:hAnsi="Times New Roman" w:cs="Times New Roman"/>
          <w:color w:val="808080" w:themeColor="background1" w:themeShade="80"/>
          <w:sz w:val="24"/>
          <w:szCs w:val="24"/>
        </w:rPr>
        <w:t>3.3 Жилищный фонд и население</w:t>
      </w:r>
    </w:p>
    <w:p w14:paraId="29C7CE13" w14:textId="77777777" w:rsidR="00534248" w:rsidRDefault="00534248" w:rsidP="00534248">
      <w:pPr>
        <w:suppressAutoHyphens/>
        <w:spacing w:before="120" w:after="120" w:line="240" w:lineRule="auto"/>
        <w:ind w:firstLine="709"/>
        <w:jc w:val="both"/>
        <w:rPr>
          <w:rFonts w:ascii="Times New Roman" w:hAnsi="Times New Roman" w:cs="Times New Roman"/>
          <w:b/>
          <w:sz w:val="24"/>
          <w:szCs w:val="24"/>
        </w:rPr>
      </w:pPr>
      <w:r w:rsidRPr="00534248">
        <w:rPr>
          <w:rFonts w:ascii="Times New Roman" w:hAnsi="Times New Roman" w:cs="Times New Roman"/>
          <w:b/>
          <w:sz w:val="24"/>
          <w:szCs w:val="24"/>
        </w:rPr>
        <w:t>3.4 Обеспечение территории объектами социального и коммунально-бытового назначения</w:t>
      </w:r>
    </w:p>
    <w:p w14:paraId="11255838" w14:textId="44643322" w:rsidR="00221755" w:rsidRPr="00221755" w:rsidRDefault="00221755" w:rsidP="00534248">
      <w:pPr>
        <w:suppressAutoHyphens/>
        <w:spacing w:before="120" w:after="120" w:line="240" w:lineRule="auto"/>
        <w:ind w:firstLine="709"/>
        <w:jc w:val="both"/>
        <w:rPr>
          <w:rFonts w:ascii="Times New Roman" w:hAnsi="Times New Roman" w:cs="Times New Roman"/>
          <w:sz w:val="24"/>
          <w:szCs w:val="24"/>
        </w:rPr>
      </w:pPr>
      <w:r w:rsidRPr="00221755">
        <w:rPr>
          <w:rFonts w:ascii="Times New Roman" w:hAnsi="Times New Roman" w:cs="Times New Roman"/>
          <w:sz w:val="24"/>
          <w:szCs w:val="24"/>
        </w:rPr>
        <w:t>Обеспечение территории объектами социального и коммунально-бытового назначения проектом не предусматривается.</w:t>
      </w:r>
    </w:p>
    <w:p w14:paraId="428BAA00" w14:textId="77777777" w:rsidR="00302BC2" w:rsidRPr="00302BC2" w:rsidRDefault="006405C0" w:rsidP="00302BC2">
      <w:pPr>
        <w:suppressAutoHyphens/>
        <w:spacing w:before="120" w:after="120" w:line="240" w:lineRule="auto"/>
        <w:ind w:firstLine="709"/>
        <w:jc w:val="both"/>
        <w:rPr>
          <w:rFonts w:ascii="Times New Roman" w:hAnsi="Times New Roman" w:cs="Times New Roman"/>
          <w:b/>
          <w:sz w:val="24"/>
          <w:szCs w:val="24"/>
        </w:rPr>
      </w:pPr>
      <w:proofErr w:type="gramStart"/>
      <w:r w:rsidRPr="006405C0">
        <w:rPr>
          <w:rFonts w:ascii="Times New Roman" w:hAnsi="Times New Roman" w:cs="Times New Roman"/>
          <w:b/>
          <w:sz w:val="24"/>
          <w:szCs w:val="24"/>
        </w:rPr>
        <w:t>3.5  Инженерно</w:t>
      </w:r>
      <w:proofErr w:type="gramEnd"/>
      <w:r w:rsidRPr="006405C0">
        <w:rPr>
          <w:rFonts w:ascii="Times New Roman" w:hAnsi="Times New Roman" w:cs="Times New Roman"/>
          <w:b/>
          <w:sz w:val="24"/>
          <w:szCs w:val="24"/>
        </w:rPr>
        <w:t>-техническое обеспечение</w:t>
      </w:r>
    </w:p>
    <w:p w14:paraId="03059DA4" w14:textId="77777777" w:rsidR="00926389" w:rsidRPr="00926389" w:rsidRDefault="00926389" w:rsidP="00926389">
      <w:pPr>
        <w:suppressAutoHyphens/>
        <w:spacing w:before="120" w:after="120" w:line="240" w:lineRule="auto"/>
        <w:ind w:firstLine="709"/>
        <w:jc w:val="both"/>
        <w:rPr>
          <w:rFonts w:ascii="Times New Roman" w:hAnsi="Times New Roman" w:cs="Times New Roman"/>
          <w:color w:val="808080" w:themeColor="background1" w:themeShade="80"/>
          <w:sz w:val="24"/>
          <w:szCs w:val="24"/>
        </w:rPr>
      </w:pPr>
      <w:proofErr w:type="gramStart"/>
      <w:r w:rsidRPr="00926389">
        <w:rPr>
          <w:rFonts w:ascii="Times New Roman" w:hAnsi="Times New Roman" w:cs="Times New Roman"/>
          <w:color w:val="808080" w:themeColor="background1" w:themeShade="80"/>
          <w:sz w:val="24"/>
          <w:szCs w:val="24"/>
        </w:rPr>
        <w:t>3.5  Инженерно</w:t>
      </w:r>
      <w:proofErr w:type="gramEnd"/>
      <w:r w:rsidRPr="00926389">
        <w:rPr>
          <w:rFonts w:ascii="Times New Roman" w:hAnsi="Times New Roman" w:cs="Times New Roman"/>
          <w:color w:val="808080" w:themeColor="background1" w:themeShade="80"/>
          <w:sz w:val="24"/>
          <w:szCs w:val="24"/>
        </w:rPr>
        <w:t>-техническое обеспечение</w:t>
      </w:r>
    </w:p>
    <w:p w14:paraId="097D55AD" w14:textId="77777777" w:rsidR="00A45BC7" w:rsidRPr="00A45BC7" w:rsidRDefault="00A45BC7" w:rsidP="00A45BC7">
      <w:pPr>
        <w:suppressAutoHyphens/>
        <w:spacing w:before="120" w:after="120" w:line="240" w:lineRule="auto"/>
        <w:ind w:firstLine="709"/>
        <w:jc w:val="both"/>
        <w:rPr>
          <w:rFonts w:ascii="Times New Roman" w:hAnsi="Times New Roman" w:cs="Times New Roman"/>
          <w:b/>
          <w:sz w:val="24"/>
          <w:szCs w:val="24"/>
        </w:rPr>
      </w:pPr>
      <w:proofErr w:type="gramStart"/>
      <w:r w:rsidRPr="00A45BC7">
        <w:rPr>
          <w:rFonts w:ascii="Times New Roman" w:hAnsi="Times New Roman" w:cs="Times New Roman"/>
          <w:b/>
          <w:sz w:val="24"/>
          <w:szCs w:val="24"/>
        </w:rPr>
        <w:t>3.6  Уличная</w:t>
      </w:r>
      <w:proofErr w:type="gramEnd"/>
      <w:r w:rsidRPr="00A45BC7">
        <w:rPr>
          <w:rFonts w:ascii="Times New Roman" w:hAnsi="Times New Roman" w:cs="Times New Roman"/>
          <w:b/>
          <w:sz w:val="24"/>
          <w:szCs w:val="24"/>
        </w:rPr>
        <w:t xml:space="preserve"> сеть и городской транспорт</w:t>
      </w:r>
    </w:p>
    <w:p w14:paraId="284C9110" w14:textId="77777777" w:rsidR="00A45BC7" w:rsidRPr="00A45BC7" w:rsidRDefault="00A45BC7" w:rsidP="00A45BC7">
      <w:pPr>
        <w:suppressAutoHyphens/>
        <w:spacing w:before="120" w:after="120" w:line="240" w:lineRule="auto"/>
        <w:ind w:firstLine="709"/>
        <w:rPr>
          <w:rFonts w:ascii="Times New Roman" w:hAnsi="Times New Roman" w:cs="Times New Roman"/>
          <w:b/>
          <w:i/>
          <w:sz w:val="24"/>
          <w:szCs w:val="24"/>
        </w:rPr>
      </w:pPr>
      <w:r w:rsidRPr="00A45BC7">
        <w:rPr>
          <w:rFonts w:ascii="Times New Roman" w:hAnsi="Times New Roman" w:cs="Times New Roman"/>
          <w:b/>
          <w:i/>
          <w:sz w:val="24"/>
          <w:szCs w:val="24"/>
        </w:rPr>
        <w:t>Улично-дорожная сеть</w:t>
      </w:r>
    </w:p>
    <w:p w14:paraId="0A825768" w14:textId="5B2FAFAD" w:rsidR="00A45BC7" w:rsidRPr="00A45BC7" w:rsidRDefault="002E1E75" w:rsidP="00A45BC7">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границах рассматриваемой территории существуют проходы, проезды, не относящиеся по классификации</w:t>
      </w:r>
      <w:r w:rsidRPr="002E1E75">
        <w:rPr>
          <w:rFonts w:ascii="Times New Roman" w:hAnsi="Times New Roman" w:cs="Times New Roman"/>
          <w:sz w:val="24"/>
          <w:szCs w:val="24"/>
        </w:rPr>
        <w:t xml:space="preserve"> </w:t>
      </w:r>
      <w:r w:rsidRPr="00A45BC7">
        <w:rPr>
          <w:rFonts w:ascii="Times New Roman" w:hAnsi="Times New Roman" w:cs="Times New Roman"/>
          <w:sz w:val="24"/>
          <w:szCs w:val="24"/>
        </w:rPr>
        <w:t>улично-дорожной сети в соответствии СП 42.13330.2016 «Градостроительство. Планировка и застройка городских и сельских поселений»</w:t>
      </w:r>
      <w:r>
        <w:rPr>
          <w:rFonts w:ascii="Times New Roman" w:hAnsi="Times New Roman" w:cs="Times New Roman"/>
          <w:sz w:val="24"/>
          <w:szCs w:val="24"/>
        </w:rPr>
        <w:t>.</w:t>
      </w:r>
    </w:p>
    <w:p w14:paraId="1196EFF1" w14:textId="77777777" w:rsidR="001E6B34" w:rsidRPr="001E6B34" w:rsidRDefault="001E6B34" w:rsidP="00AC6859">
      <w:pPr>
        <w:suppressAutoHyphens/>
        <w:spacing w:before="240" w:after="120" w:line="240" w:lineRule="auto"/>
        <w:ind w:firstLine="709"/>
        <w:jc w:val="both"/>
        <w:rPr>
          <w:rFonts w:ascii="Times New Roman" w:hAnsi="Times New Roman" w:cs="Times New Roman"/>
          <w:b/>
          <w:i/>
          <w:sz w:val="24"/>
          <w:szCs w:val="24"/>
        </w:rPr>
      </w:pPr>
      <w:r w:rsidRPr="001E6B34">
        <w:rPr>
          <w:rFonts w:ascii="Times New Roman" w:hAnsi="Times New Roman" w:cs="Times New Roman"/>
          <w:b/>
          <w:i/>
          <w:sz w:val="24"/>
          <w:szCs w:val="24"/>
        </w:rPr>
        <w:t>Общественный транспорт</w:t>
      </w:r>
    </w:p>
    <w:p w14:paraId="667F9BB5" w14:textId="77777777" w:rsidR="001E6B34" w:rsidRPr="001E6B34" w:rsidRDefault="001E6B34" w:rsidP="001E6B34">
      <w:pPr>
        <w:suppressAutoHyphens/>
        <w:spacing w:before="120" w:after="120" w:line="240" w:lineRule="auto"/>
        <w:ind w:firstLine="709"/>
        <w:jc w:val="both"/>
        <w:rPr>
          <w:rFonts w:ascii="Times New Roman" w:hAnsi="Times New Roman" w:cs="Times New Roman"/>
          <w:i/>
          <w:color w:val="808080" w:themeColor="background1" w:themeShade="80"/>
          <w:sz w:val="24"/>
          <w:szCs w:val="24"/>
        </w:rPr>
      </w:pPr>
      <w:r w:rsidRPr="001E6B34">
        <w:rPr>
          <w:rFonts w:ascii="Times New Roman" w:hAnsi="Times New Roman" w:cs="Times New Roman"/>
          <w:i/>
          <w:color w:val="808080" w:themeColor="background1" w:themeShade="80"/>
          <w:sz w:val="24"/>
          <w:szCs w:val="24"/>
        </w:rPr>
        <w:t>Общественный транспорт</w:t>
      </w:r>
    </w:p>
    <w:p w14:paraId="48856092" w14:textId="77777777" w:rsidR="00C34C97" w:rsidRPr="00C34C97" w:rsidRDefault="00C34C97" w:rsidP="00C34C97">
      <w:pPr>
        <w:suppressAutoHyphens/>
        <w:spacing w:before="120" w:after="120" w:line="240" w:lineRule="auto"/>
        <w:ind w:firstLine="709"/>
        <w:jc w:val="both"/>
        <w:rPr>
          <w:rFonts w:ascii="Times New Roman" w:hAnsi="Times New Roman" w:cs="Times New Roman"/>
          <w:b/>
          <w:sz w:val="24"/>
          <w:szCs w:val="24"/>
        </w:rPr>
      </w:pPr>
      <w:r w:rsidRPr="00C34C97">
        <w:rPr>
          <w:rFonts w:ascii="Times New Roman" w:hAnsi="Times New Roman" w:cs="Times New Roman"/>
          <w:b/>
          <w:sz w:val="24"/>
          <w:szCs w:val="24"/>
        </w:rPr>
        <w:t>3.8 Зоны с особыми условиями использования территории, устанавливаемые в связи с размещением объектов</w:t>
      </w:r>
    </w:p>
    <w:p w14:paraId="3FD69782" w14:textId="77777777" w:rsidR="00C34C97" w:rsidRPr="00C34C97" w:rsidRDefault="00C34C97" w:rsidP="00C34C97">
      <w:pPr>
        <w:suppressAutoHyphens/>
        <w:spacing w:before="120" w:after="120" w:line="240" w:lineRule="auto"/>
        <w:ind w:firstLine="709"/>
        <w:jc w:val="both"/>
        <w:rPr>
          <w:rFonts w:ascii="Times New Roman" w:hAnsi="Times New Roman" w:cs="Times New Roman"/>
          <w:color w:val="808080" w:themeColor="background1" w:themeShade="80"/>
          <w:sz w:val="24"/>
          <w:szCs w:val="24"/>
        </w:rPr>
      </w:pPr>
      <w:r w:rsidRPr="00C34C97">
        <w:rPr>
          <w:rFonts w:ascii="Times New Roman" w:hAnsi="Times New Roman" w:cs="Times New Roman"/>
          <w:color w:val="808080" w:themeColor="background1" w:themeShade="80"/>
          <w:sz w:val="24"/>
          <w:szCs w:val="24"/>
        </w:rPr>
        <w:t>3.8 Зоны с особыми условиями использования территории, устанавливаемые в связи с размещением объектов</w:t>
      </w:r>
    </w:p>
    <w:p w14:paraId="762AA773" w14:textId="77777777" w:rsidR="007A303E" w:rsidRDefault="007A303E" w:rsidP="007A303E">
      <w:pPr>
        <w:suppressAutoHyphens/>
        <w:spacing w:before="120" w:after="120" w:line="240" w:lineRule="auto"/>
        <w:ind w:firstLine="709"/>
        <w:jc w:val="both"/>
        <w:rPr>
          <w:rFonts w:ascii="Times New Roman" w:hAnsi="Times New Roman" w:cs="Times New Roman"/>
          <w:b/>
          <w:sz w:val="24"/>
          <w:szCs w:val="24"/>
        </w:rPr>
      </w:pPr>
      <w:r w:rsidRPr="007A303E">
        <w:rPr>
          <w:rFonts w:ascii="Times New Roman" w:hAnsi="Times New Roman" w:cs="Times New Roman"/>
          <w:b/>
          <w:sz w:val="24"/>
          <w:szCs w:val="24"/>
        </w:rPr>
        <w:t>3.9 Обоснование очередности планируемого развития территории</w:t>
      </w:r>
    </w:p>
    <w:p w14:paraId="1EC75A16" w14:textId="77777777" w:rsidR="002E1E75" w:rsidRPr="002E1E75" w:rsidRDefault="002E1E75" w:rsidP="002E1E75">
      <w:pPr>
        <w:suppressAutoHyphens/>
        <w:spacing w:before="120" w:after="120" w:line="240" w:lineRule="auto"/>
        <w:ind w:firstLine="709"/>
        <w:jc w:val="both"/>
        <w:rPr>
          <w:rFonts w:ascii="Times New Roman" w:hAnsi="Times New Roman" w:cs="Times New Roman"/>
          <w:color w:val="808080" w:themeColor="background1" w:themeShade="80"/>
          <w:sz w:val="24"/>
          <w:szCs w:val="24"/>
        </w:rPr>
      </w:pPr>
      <w:r w:rsidRPr="002E1E75">
        <w:rPr>
          <w:rFonts w:ascii="Times New Roman" w:hAnsi="Times New Roman" w:cs="Times New Roman"/>
          <w:color w:val="808080" w:themeColor="background1" w:themeShade="80"/>
          <w:sz w:val="24"/>
          <w:szCs w:val="24"/>
        </w:rPr>
        <w:t>3.9 Обоснование очередности планируемого развития территории</w:t>
      </w:r>
    </w:p>
    <w:p w14:paraId="24527F27" w14:textId="77777777" w:rsidR="005A58B4" w:rsidRPr="005A58B4" w:rsidRDefault="005A58B4" w:rsidP="005A58B4">
      <w:pPr>
        <w:suppressAutoHyphens/>
        <w:spacing w:before="120" w:after="120" w:line="240" w:lineRule="auto"/>
        <w:ind w:firstLine="709"/>
        <w:jc w:val="both"/>
        <w:rPr>
          <w:rFonts w:ascii="Times New Roman" w:hAnsi="Times New Roman" w:cs="Times New Roman"/>
          <w:b/>
          <w:sz w:val="24"/>
          <w:szCs w:val="24"/>
        </w:rPr>
      </w:pPr>
      <w:r w:rsidRPr="005A58B4">
        <w:rPr>
          <w:rFonts w:ascii="Times New Roman" w:hAnsi="Times New Roman" w:cs="Times New Roman"/>
          <w:b/>
          <w:sz w:val="24"/>
          <w:szCs w:val="24"/>
        </w:rPr>
        <w:t>3.10 Перечень мероприятий по охране окружающей среды</w:t>
      </w:r>
    </w:p>
    <w:p w14:paraId="0BE4BA43" w14:textId="77777777" w:rsidR="001612A1" w:rsidRPr="001612A1" w:rsidRDefault="001612A1" w:rsidP="001612A1">
      <w:pPr>
        <w:suppressAutoHyphens/>
        <w:spacing w:before="120" w:after="120" w:line="240" w:lineRule="auto"/>
        <w:ind w:firstLine="709"/>
        <w:jc w:val="both"/>
        <w:rPr>
          <w:rFonts w:ascii="Times New Roman" w:hAnsi="Times New Roman" w:cs="Times New Roman"/>
          <w:b/>
          <w:i/>
          <w:sz w:val="24"/>
          <w:szCs w:val="24"/>
        </w:rPr>
      </w:pPr>
      <w:r w:rsidRPr="001612A1">
        <w:rPr>
          <w:rFonts w:ascii="Times New Roman" w:hAnsi="Times New Roman" w:cs="Times New Roman"/>
          <w:b/>
          <w:i/>
          <w:sz w:val="24"/>
          <w:szCs w:val="24"/>
        </w:rPr>
        <w:t>3.10.1 Результаты оценки воздействия на окружающую среду</w:t>
      </w:r>
    </w:p>
    <w:p w14:paraId="60CA4D91" w14:textId="77777777" w:rsidR="001612A1" w:rsidRPr="001612A1" w:rsidRDefault="001612A1" w:rsidP="001612A1">
      <w:pPr>
        <w:suppressAutoHyphens/>
        <w:spacing w:before="120" w:after="120" w:line="240" w:lineRule="auto"/>
        <w:ind w:firstLine="709"/>
        <w:jc w:val="both"/>
        <w:rPr>
          <w:rFonts w:ascii="Times New Roman" w:hAnsi="Times New Roman" w:cs="Times New Roman"/>
          <w:b/>
          <w:sz w:val="24"/>
          <w:szCs w:val="24"/>
        </w:rPr>
      </w:pPr>
      <w:r w:rsidRPr="001612A1">
        <w:rPr>
          <w:rFonts w:ascii="Times New Roman" w:hAnsi="Times New Roman" w:cs="Times New Roman"/>
          <w:b/>
          <w:sz w:val="24"/>
          <w:szCs w:val="24"/>
        </w:rPr>
        <w:t>Экологическое состояние окружающей среды</w:t>
      </w:r>
    </w:p>
    <w:p w14:paraId="4C0E9A7A" w14:textId="77777777" w:rsidR="001612A1" w:rsidRPr="001612A1" w:rsidRDefault="001612A1" w:rsidP="001612A1">
      <w:pPr>
        <w:suppressAutoHyphens/>
        <w:spacing w:before="120" w:after="120" w:line="240" w:lineRule="auto"/>
        <w:ind w:firstLine="709"/>
        <w:jc w:val="both"/>
        <w:rPr>
          <w:rFonts w:ascii="Times New Roman" w:hAnsi="Times New Roman" w:cs="Times New Roman"/>
          <w:b/>
          <w:i/>
          <w:sz w:val="24"/>
          <w:szCs w:val="24"/>
        </w:rPr>
      </w:pPr>
      <w:r w:rsidRPr="001612A1">
        <w:rPr>
          <w:rFonts w:ascii="Times New Roman" w:hAnsi="Times New Roman" w:cs="Times New Roman"/>
          <w:b/>
          <w:i/>
          <w:sz w:val="24"/>
          <w:szCs w:val="24"/>
        </w:rPr>
        <w:lastRenderedPageBreak/>
        <w:t>Состояние атмосферного воздуха и оценка влияния планируемых объектов</w:t>
      </w:r>
    </w:p>
    <w:p w14:paraId="67491C40" w14:textId="77777777" w:rsidR="001612A1" w:rsidRPr="001612A1" w:rsidRDefault="001612A1" w:rsidP="001612A1">
      <w:pPr>
        <w:suppressAutoHyphens/>
        <w:spacing w:after="0" w:line="240" w:lineRule="auto"/>
        <w:ind w:firstLine="709"/>
        <w:jc w:val="both"/>
        <w:rPr>
          <w:rFonts w:ascii="Times New Roman" w:hAnsi="Times New Roman" w:cs="Times New Roman"/>
          <w:sz w:val="24"/>
          <w:szCs w:val="24"/>
        </w:rPr>
      </w:pPr>
      <w:r w:rsidRPr="001612A1">
        <w:rPr>
          <w:rFonts w:ascii="Times New Roman" w:hAnsi="Times New Roman" w:cs="Times New Roman"/>
          <w:sz w:val="24"/>
          <w:szCs w:val="24"/>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14:paraId="7ACDAC99" w14:textId="77777777" w:rsidR="001612A1" w:rsidRPr="001612A1" w:rsidRDefault="001612A1" w:rsidP="001612A1">
      <w:pPr>
        <w:suppressAutoHyphens/>
        <w:spacing w:after="0" w:line="240" w:lineRule="auto"/>
        <w:ind w:firstLine="709"/>
        <w:jc w:val="both"/>
        <w:rPr>
          <w:rFonts w:ascii="Times New Roman" w:hAnsi="Times New Roman" w:cs="Times New Roman"/>
          <w:sz w:val="24"/>
          <w:szCs w:val="24"/>
        </w:rPr>
      </w:pPr>
      <w:r w:rsidRPr="001612A1">
        <w:rPr>
          <w:rFonts w:ascii="Times New Roman" w:hAnsi="Times New Roman" w:cs="Times New Roman"/>
          <w:sz w:val="24"/>
          <w:szCs w:val="24"/>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14:paraId="3F635242" w14:textId="77777777" w:rsidR="001612A1" w:rsidRPr="001612A1" w:rsidRDefault="001612A1" w:rsidP="001612A1">
      <w:pPr>
        <w:suppressAutoHyphens/>
        <w:spacing w:after="0" w:line="240" w:lineRule="auto"/>
        <w:ind w:firstLine="709"/>
        <w:jc w:val="both"/>
        <w:rPr>
          <w:rFonts w:ascii="Times New Roman" w:hAnsi="Times New Roman" w:cs="Times New Roman"/>
          <w:sz w:val="24"/>
          <w:szCs w:val="24"/>
        </w:rPr>
      </w:pPr>
      <w:r w:rsidRPr="001612A1">
        <w:rPr>
          <w:rFonts w:ascii="Times New Roman" w:hAnsi="Times New Roman" w:cs="Times New Roman"/>
          <w:sz w:val="24"/>
          <w:szCs w:val="24"/>
        </w:rPr>
        <w:t xml:space="preserve">В границах рассматриваемой территории, а также на смежной территории производственные территории и объекты отсутствуют. </w:t>
      </w:r>
    </w:p>
    <w:p w14:paraId="60577E5F" w14:textId="77777777" w:rsidR="00BA209A" w:rsidRPr="00BA209A" w:rsidRDefault="00BA209A" w:rsidP="00BA209A">
      <w:pPr>
        <w:shd w:val="clear" w:color="auto" w:fill="FFFFFF"/>
        <w:tabs>
          <w:tab w:val="left" w:pos="1560"/>
        </w:tabs>
        <w:suppressAutoHyphens/>
        <w:spacing w:before="120" w:after="120" w:line="240" w:lineRule="auto"/>
        <w:ind w:firstLine="709"/>
        <w:rPr>
          <w:rFonts w:ascii="Times New Roman" w:hAnsi="Times New Roman" w:cs="Times New Roman"/>
          <w:i/>
          <w:color w:val="000000"/>
          <w:sz w:val="24"/>
          <w:szCs w:val="24"/>
        </w:rPr>
      </w:pPr>
      <w:r w:rsidRPr="00BA209A">
        <w:rPr>
          <w:rFonts w:ascii="Times New Roman" w:hAnsi="Times New Roman" w:cs="Times New Roman"/>
          <w:i/>
          <w:color w:val="000000"/>
          <w:sz w:val="24"/>
          <w:szCs w:val="24"/>
        </w:rPr>
        <w:t>Основные источники загрязнения атмосферного воздуха</w:t>
      </w:r>
    </w:p>
    <w:p w14:paraId="1797FEE5" w14:textId="77777777" w:rsidR="00BA209A" w:rsidRPr="00BA209A" w:rsidRDefault="00BA209A" w:rsidP="00BA209A">
      <w:pPr>
        <w:suppressAutoHyphens/>
        <w:spacing w:after="0" w:line="240" w:lineRule="auto"/>
        <w:ind w:firstLine="709"/>
        <w:jc w:val="both"/>
        <w:rPr>
          <w:rFonts w:ascii="Times New Roman" w:hAnsi="Times New Roman" w:cs="Times New Roman"/>
          <w:sz w:val="24"/>
          <w:szCs w:val="24"/>
        </w:rPr>
      </w:pPr>
      <w:r w:rsidRPr="00BA209A">
        <w:rPr>
          <w:rFonts w:ascii="Times New Roman" w:hAnsi="Times New Roman" w:cs="Times New Roman"/>
          <w:sz w:val="24"/>
          <w:szCs w:val="24"/>
        </w:rPr>
        <w:t>Опасность загрязненного воздуха обусловлена наличием разнообразных загрязняющих веществ, приводящих к комбинированному их действию, возможностью массированного воздействия, непосредственным проникновением загрязнителей воздуха во внутреннюю среду организма, трудностью защиты от загрязненного воздуха, который действует на все группы населения круглосуточно.</w:t>
      </w:r>
    </w:p>
    <w:p w14:paraId="3D1A5EC0" w14:textId="77777777" w:rsidR="00BA209A" w:rsidRPr="00BA209A" w:rsidRDefault="00BA209A" w:rsidP="00BA209A">
      <w:pPr>
        <w:suppressAutoHyphens/>
        <w:spacing w:after="0" w:line="240" w:lineRule="auto"/>
        <w:ind w:firstLine="709"/>
        <w:jc w:val="both"/>
        <w:rPr>
          <w:rFonts w:ascii="Times New Roman" w:hAnsi="Times New Roman" w:cs="Times New Roman"/>
          <w:sz w:val="24"/>
          <w:szCs w:val="24"/>
        </w:rPr>
      </w:pPr>
      <w:r w:rsidRPr="00BA209A">
        <w:rPr>
          <w:rFonts w:ascii="Times New Roman" w:hAnsi="Times New Roman" w:cs="Times New Roman"/>
          <w:sz w:val="24"/>
          <w:szCs w:val="24"/>
        </w:rPr>
        <w:t>Основное влияние на атмосферный воздух оказывают выхлопные газы от автотранспорта. Все работы по новому строительству носят в границах рассматриваемых территорий кратковременный и локальный характер. Выбросы при проведении строительных работ не окажут влияния на создание фонового загрязнения атмосферы, а также не вызовут экологических последствий в прилегающих территориях.</w:t>
      </w:r>
    </w:p>
    <w:p w14:paraId="37B1B122" w14:textId="77777777" w:rsidR="00BA209A" w:rsidRPr="00BA209A" w:rsidRDefault="00BA209A" w:rsidP="00BA209A">
      <w:pPr>
        <w:spacing w:before="120" w:after="120" w:line="240" w:lineRule="auto"/>
        <w:ind w:firstLine="709"/>
        <w:jc w:val="both"/>
        <w:rPr>
          <w:rFonts w:ascii="Times New Roman" w:hAnsi="Times New Roman" w:cs="Times New Roman"/>
          <w:bCs/>
          <w:i/>
          <w:sz w:val="24"/>
          <w:szCs w:val="24"/>
        </w:rPr>
      </w:pPr>
      <w:r w:rsidRPr="00BA209A">
        <w:rPr>
          <w:rFonts w:ascii="Times New Roman" w:hAnsi="Times New Roman" w:cs="Times New Roman"/>
          <w:bCs/>
          <w:i/>
          <w:sz w:val="24"/>
          <w:szCs w:val="24"/>
        </w:rPr>
        <w:t>Питьевое водоснабжение и санитарно-гигиеническое состояние его источников</w:t>
      </w:r>
    </w:p>
    <w:p w14:paraId="36E546D6" w14:textId="77777777" w:rsidR="00BA209A" w:rsidRPr="00BA209A" w:rsidRDefault="00BA209A" w:rsidP="00BA209A">
      <w:pPr>
        <w:pStyle w:val="af4"/>
        <w:suppressAutoHyphens/>
        <w:spacing w:after="0" w:line="240" w:lineRule="auto"/>
        <w:ind w:left="0" w:firstLine="709"/>
        <w:rPr>
          <w:rFonts w:ascii="Times New Roman" w:hAnsi="Times New Roman" w:cs="Times New Roman"/>
        </w:rPr>
      </w:pPr>
      <w:r w:rsidRPr="00BA209A">
        <w:rPr>
          <w:rFonts w:ascii="Times New Roman" w:hAnsi="Times New Roman" w:cs="Times New Roman"/>
        </w:rPr>
        <w:t xml:space="preserve">Согласно действующим стандартам, питьевая вода должна быть безопасна в эпидемиологическом, радиационном отношении, безвредна по химическому составу и иметь благоприятные органолептические свойства. Качество воды определяется рядом показателей (содержание тех или иных примесей), предельно допустимые значения (нормативы) которых задаются соответствующими нормативными документами. </w:t>
      </w:r>
    </w:p>
    <w:p w14:paraId="14DB3F49" w14:textId="77777777" w:rsidR="00BA209A" w:rsidRPr="00BA209A" w:rsidRDefault="00BA209A" w:rsidP="00BA209A">
      <w:pPr>
        <w:suppressAutoHyphens/>
        <w:spacing w:after="0" w:line="240" w:lineRule="auto"/>
        <w:ind w:firstLine="709"/>
        <w:jc w:val="both"/>
        <w:rPr>
          <w:rFonts w:ascii="Times New Roman" w:hAnsi="Times New Roman" w:cs="Times New Roman"/>
          <w:sz w:val="24"/>
          <w:szCs w:val="24"/>
        </w:rPr>
      </w:pPr>
      <w:r w:rsidRPr="00BA209A">
        <w:rPr>
          <w:rFonts w:ascii="Times New Roman" w:hAnsi="Times New Roman" w:cs="Times New Roman"/>
          <w:sz w:val="24"/>
          <w:szCs w:val="24"/>
        </w:rPr>
        <w:t>Для предупреждения различных заболеваний и инфекций, необходимо проводить регулярный контроль качества воды,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14:paraId="3A178832" w14:textId="77777777" w:rsidR="001165F4" w:rsidRPr="001165F4" w:rsidRDefault="001165F4" w:rsidP="001165F4">
      <w:pPr>
        <w:suppressAutoHyphens/>
        <w:spacing w:before="120" w:line="240" w:lineRule="auto"/>
        <w:ind w:firstLine="709"/>
        <w:jc w:val="both"/>
        <w:rPr>
          <w:rFonts w:ascii="Times New Roman" w:hAnsi="Times New Roman" w:cs="Times New Roman"/>
          <w:b/>
          <w:i/>
          <w:sz w:val="24"/>
          <w:szCs w:val="24"/>
        </w:rPr>
      </w:pPr>
      <w:r w:rsidRPr="001165F4">
        <w:rPr>
          <w:rFonts w:ascii="Times New Roman" w:hAnsi="Times New Roman" w:cs="Times New Roman"/>
          <w:b/>
          <w:i/>
          <w:sz w:val="24"/>
          <w:szCs w:val="24"/>
        </w:rPr>
        <w:t>Физические факторы окружающей среды и оценка влияния планируемых объектов</w:t>
      </w:r>
    </w:p>
    <w:p w14:paraId="33D0B43E" w14:textId="77777777" w:rsidR="001165F4" w:rsidRPr="001165F4" w:rsidRDefault="001165F4" w:rsidP="001165F4">
      <w:pPr>
        <w:suppressAutoHyphens/>
        <w:spacing w:after="0" w:line="240" w:lineRule="auto"/>
        <w:ind w:firstLine="709"/>
        <w:jc w:val="both"/>
        <w:rPr>
          <w:rFonts w:ascii="Times New Roman" w:hAnsi="Times New Roman" w:cs="Times New Roman"/>
          <w:sz w:val="24"/>
          <w:szCs w:val="24"/>
        </w:rPr>
      </w:pPr>
      <w:r w:rsidRPr="001165F4">
        <w:rPr>
          <w:rFonts w:ascii="Times New Roman" w:hAnsi="Times New Roman" w:cs="Times New Roman"/>
          <w:sz w:val="24"/>
          <w:szCs w:val="24"/>
        </w:rPr>
        <w:t>К физическим факторам окружающей среды, подверженным трансформации в результате деятельности человека относятся шум, вибрация, электромагнитные поля и радиация, которые способны оказывать серьезное влияние на здоровье человека и могут являться причиной астеновегетативных нарушений и ряда профессиональных заболеваний.</w:t>
      </w:r>
    </w:p>
    <w:p w14:paraId="689F6C56" w14:textId="77777777" w:rsidR="001165F4" w:rsidRPr="001165F4" w:rsidRDefault="001165F4" w:rsidP="001165F4">
      <w:pPr>
        <w:suppressAutoHyphens/>
        <w:spacing w:before="120" w:after="120" w:line="240" w:lineRule="auto"/>
        <w:ind w:firstLine="709"/>
        <w:jc w:val="both"/>
        <w:rPr>
          <w:rFonts w:ascii="Times New Roman" w:hAnsi="Times New Roman" w:cs="Times New Roman"/>
          <w:i/>
          <w:color w:val="000000"/>
          <w:sz w:val="24"/>
          <w:szCs w:val="24"/>
        </w:rPr>
      </w:pPr>
      <w:r w:rsidRPr="001165F4">
        <w:rPr>
          <w:rFonts w:ascii="Times New Roman" w:hAnsi="Times New Roman" w:cs="Times New Roman"/>
          <w:i/>
          <w:color w:val="000000"/>
          <w:sz w:val="24"/>
          <w:szCs w:val="24"/>
        </w:rPr>
        <w:t>1. Электромагнитное загрязнение</w:t>
      </w:r>
    </w:p>
    <w:p w14:paraId="470C19D3" w14:textId="77777777" w:rsidR="001165F4" w:rsidRPr="001165F4" w:rsidRDefault="001165F4" w:rsidP="001165F4">
      <w:pPr>
        <w:suppressAutoHyphens/>
        <w:spacing w:before="120" w:after="120" w:line="240" w:lineRule="auto"/>
        <w:ind w:firstLine="709"/>
        <w:jc w:val="both"/>
        <w:rPr>
          <w:rFonts w:ascii="Times New Roman" w:hAnsi="Times New Roman" w:cs="Times New Roman"/>
          <w:bCs/>
          <w:i/>
          <w:color w:val="000000"/>
          <w:kern w:val="36"/>
          <w:sz w:val="24"/>
          <w:szCs w:val="24"/>
        </w:rPr>
      </w:pPr>
      <w:r w:rsidRPr="001165F4">
        <w:rPr>
          <w:rFonts w:ascii="Times New Roman" w:hAnsi="Times New Roman" w:cs="Times New Roman"/>
          <w:bCs/>
          <w:i/>
          <w:color w:val="000000"/>
          <w:kern w:val="36"/>
          <w:sz w:val="24"/>
          <w:szCs w:val="24"/>
        </w:rPr>
        <w:t>Источники электромагнитного излучения</w:t>
      </w:r>
    </w:p>
    <w:p w14:paraId="364793C9" w14:textId="77777777" w:rsidR="001165F4" w:rsidRPr="001165F4" w:rsidRDefault="001165F4" w:rsidP="001165F4">
      <w:pPr>
        <w:pStyle w:val="af4"/>
        <w:tabs>
          <w:tab w:val="left" w:pos="9354"/>
          <w:tab w:val="left" w:pos="9957"/>
          <w:tab w:val="left" w:pos="10126"/>
        </w:tabs>
        <w:suppressAutoHyphens/>
        <w:spacing w:after="0" w:line="240" w:lineRule="auto"/>
        <w:ind w:left="0" w:firstLine="709"/>
        <w:rPr>
          <w:rFonts w:ascii="Times New Roman" w:hAnsi="Times New Roman" w:cs="Times New Roman"/>
          <w:color w:val="000000"/>
        </w:rPr>
      </w:pPr>
      <w:r w:rsidRPr="001165F4">
        <w:rPr>
          <w:rFonts w:ascii="Times New Roman" w:hAnsi="Times New Roman" w:cs="Times New Roman"/>
          <w:color w:val="000000"/>
        </w:rPr>
        <w:t xml:space="preserve">Основными источниками электромагнитных излучений промышленной частоты (50/60 Гц) на рассматриваемой территории являются элементы </w:t>
      </w:r>
      <w:proofErr w:type="spellStart"/>
      <w:r w:rsidRPr="001165F4">
        <w:rPr>
          <w:rFonts w:ascii="Times New Roman" w:hAnsi="Times New Roman" w:cs="Times New Roman"/>
          <w:color w:val="000000"/>
        </w:rPr>
        <w:t>токопередающих</w:t>
      </w:r>
      <w:proofErr w:type="spellEnd"/>
      <w:r w:rsidRPr="001165F4">
        <w:rPr>
          <w:rFonts w:ascii="Times New Roman" w:hAnsi="Times New Roman" w:cs="Times New Roman"/>
          <w:color w:val="000000"/>
        </w:rPr>
        <w:t xml:space="preserve"> систем различного напряжения (линии электропередачи).</w:t>
      </w:r>
    </w:p>
    <w:p w14:paraId="72FD6194" w14:textId="77777777" w:rsidR="001165F4" w:rsidRPr="001165F4" w:rsidRDefault="001165F4" w:rsidP="001165F4">
      <w:pPr>
        <w:suppressAutoHyphens/>
        <w:spacing w:after="0" w:line="240" w:lineRule="auto"/>
        <w:ind w:firstLine="709"/>
        <w:jc w:val="both"/>
        <w:rPr>
          <w:rFonts w:ascii="Times New Roman" w:hAnsi="Times New Roman" w:cs="Times New Roman"/>
          <w:color w:val="000000"/>
          <w:sz w:val="24"/>
          <w:szCs w:val="24"/>
        </w:rPr>
      </w:pPr>
      <w:r w:rsidRPr="001165F4">
        <w:rPr>
          <w:rFonts w:ascii="Times New Roman" w:hAnsi="Times New Roman" w:cs="Times New Roman"/>
          <w:color w:val="000000"/>
          <w:sz w:val="24"/>
          <w:szCs w:val="24"/>
        </w:rPr>
        <w:t xml:space="preserve">Провода работающей линии электропередачи создают в прилегающем пространстве электрическое и магнитное поля промышленной частоты. </w:t>
      </w:r>
    </w:p>
    <w:p w14:paraId="7D95699E" w14:textId="77777777" w:rsidR="001165F4" w:rsidRPr="001165F4" w:rsidRDefault="001165F4" w:rsidP="001165F4">
      <w:pPr>
        <w:suppressAutoHyphens/>
        <w:spacing w:after="0" w:line="240" w:lineRule="auto"/>
        <w:ind w:firstLine="709"/>
        <w:jc w:val="both"/>
        <w:rPr>
          <w:rFonts w:ascii="Times New Roman" w:hAnsi="Times New Roman" w:cs="Times New Roman"/>
          <w:color w:val="000000"/>
          <w:sz w:val="24"/>
          <w:szCs w:val="24"/>
        </w:rPr>
      </w:pPr>
      <w:r w:rsidRPr="001165F4">
        <w:rPr>
          <w:rFonts w:ascii="Times New Roman" w:hAnsi="Times New Roman" w:cs="Times New Roman"/>
          <w:color w:val="000000"/>
          <w:sz w:val="24"/>
          <w:szCs w:val="24"/>
        </w:rPr>
        <w:t xml:space="preserve">Воздушные линии электропередачи напряжением 0,4 и 10 </w:t>
      </w:r>
      <w:proofErr w:type="spellStart"/>
      <w:r w:rsidRPr="001165F4">
        <w:rPr>
          <w:rFonts w:ascii="Times New Roman" w:hAnsi="Times New Roman" w:cs="Times New Roman"/>
          <w:color w:val="000000"/>
          <w:sz w:val="24"/>
          <w:szCs w:val="24"/>
        </w:rPr>
        <w:t>кВ</w:t>
      </w:r>
      <w:proofErr w:type="spellEnd"/>
      <w:r w:rsidRPr="001165F4">
        <w:rPr>
          <w:rFonts w:ascii="Times New Roman" w:hAnsi="Times New Roman" w:cs="Times New Roman"/>
          <w:color w:val="000000"/>
          <w:sz w:val="24"/>
          <w:szCs w:val="24"/>
        </w:rPr>
        <w:t xml:space="preserve"> не оказывают электромагнитного воздействия на здоровье населения, из-за низкого напряжения.</w:t>
      </w:r>
    </w:p>
    <w:p w14:paraId="6801C02B" w14:textId="77777777" w:rsidR="001165F4" w:rsidRPr="001165F4" w:rsidRDefault="001165F4" w:rsidP="001165F4">
      <w:pPr>
        <w:suppressAutoHyphens/>
        <w:spacing w:before="120" w:after="120" w:line="240" w:lineRule="auto"/>
        <w:ind w:firstLine="709"/>
        <w:jc w:val="both"/>
        <w:rPr>
          <w:rFonts w:ascii="Times New Roman" w:hAnsi="Times New Roman" w:cs="Times New Roman"/>
          <w:i/>
          <w:sz w:val="24"/>
          <w:szCs w:val="24"/>
        </w:rPr>
      </w:pPr>
      <w:r w:rsidRPr="001165F4">
        <w:rPr>
          <w:rFonts w:ascii="Times New Roman" w:hAnsi="Times New Roman" w:cs="Times New Roman"/>
          <w:i/>
          <w:sz w:val="24"/>
          <w:szCs w:val="24"/>
        </w:rPr>
        <w:t>2. Шумовое загрязнение</w:t>
      </w:r>
    </w:p>
    <w:p w14:paraId="26360F82" w14:textId="77777777" w:rsidR="001165F4" w:rsidRPr="001165F4" w:rsidRDefault="001165F4" w:rsidP="001165F4">
      <w:pPr>
        <w:suppressAutoHyphens/>
        <w:spacing w:after="0" w:line="240" w:lineRule="auto"/>
        <w:ind w:firstLine="709"/>
        <w:jc w:val="both"/>
        <w:rPr>
          <w:rFonts w:ascii="Times New Roman" w:hAnsi="Times New Roman" w:cs="Times New Roman"/>
          <w:sz w:val="24"/>
          <w:szCs w:val="24"/>
        </w:rPr>
      </w:pPr>
      <w:r w:rsidRPr="001165F4">
        <w:rPr>
          <w:rFonts w:ascii="Times New Roman" w:hAnsi="Times New Roman" w:cs="Times New Roman"/>
          <w:sz w:val="24"/>
          <w:szCs w:val="24"/>
        </w:rPr>
        <w:lastRenderedPageBreak/>
        <w:t>Звуковые волны делят на полезные звуки и шум. Предельный уровень шумового давления, длительность которого не приводят к преждевременным повреждениям органов слуха, равен 80–90 дБ. Если уровень звукового давления превышает 90 дБ, то это постепенно приводит к частичной, либо полной глухоте.</w:t>
      </w:r>
    </w:p>
    <w:p w14:paraId="02FDB88F" w14:textId="77777777" w:rsidR="001165F4" w:rsidRPr="001165F4" w:rsidRDefault="001165F4" w:rsidP="001165F4">
      <w:pPr>
        <w:pStyle w:val="af4"/>
        <w:spacing w:before="120" w:line="240" w:lineRule="auto"/>
        <w:ind w:left="0" w:firstLine="709"/>
        <w:rPr>
          <w:rFonts w:ascii="Times New Roman" w:hAnsi="Times New Roman" w:cs="Times New Roman"/>
          <w:i/>
        </w:rPr>
      </w:pPr>
      <w:r w:rsidRPr="001165F4">
        <w:rPr>
          <w:rFonts w:ascii="Times New Roman" w:hAnsi="Times New Roman" w:cs="Times New Roman"/>
          <w:i/>
        </w:rPr>
        <w:t>Источники шумового загрязнения</w:t>
      </w:r>
    </w:p>
    <w:p w14:paraId="5A9E009E" w14:textId="77777777" w:rsidR="001165F4" w:rsidRPr="001165F4" w:rsidRDefault="001165F4" w:rsidP="001165F4">
      <w:pPr>
        <w:spacing w:after="0" w:line="240" w:lineRule="auto"/>
        <w:ind w:firstLine="709"/>
        <w:jc w:val="both"/>
        <w:rPr>
          <w:rFonts w:ascii="Times New Roman" w:hAnsi="Times New Roman" w:cs="Times New Roman"/>
          <w:sz w:val="24"/>
          <w:szCs w:val="24"/>
        </w:rPr>
      </w:pPr>
      <w:r w:rsidRPr="001165F4">
        <w:rPr>
          <w:rFonts w:ascii="Times New Roman" w:hAnsi="Times New Roman" w:cs="Times New Roman"/>
          <w:sz w:val="24"/>
          <w:szCs w:val="24"/>
        </w:rPr>
        <w:t xml:space="preserve">Допустимый уровень шума, создаваемый любыми видами транспорта, в соответствии с санитарными нормами (СН 2.2.4/2.1.8.562–96) для территорий, непосредственно прилегающим к жилым домам, зданиям поликлиник, детских дошкольных учреждений, школ, библиотек, обращенных в сторону шума, должен составлять не более 55 </w:t>
      </w:r>
      <w:proofErr w:type="spellStart"/>
      <w:r w:rsidRPr="001165F4">
        <w:rPr>
          <w:rFonts w:ascii="Times New Roman" w:hAnsi="Times New Roman" w:cs="Times New Roman"/>
          <w:sz w:val="24"/>
          <w:szCs w:val="24"/>
        </w:rPr>
        <w:t>дБА</w:t>
      </w:r>
      <w:proofErr w:type="spellEnd"/>
      <w:r w:rsidRPr="001165F4">
        <w:rPr>
          <w:rFonts w:ascii="Times New Roman" w:hAnsi="Times New Roman" w:cs="Times New Roman"/>
          <w:sz w:val="24"/>
          <w:szCs w:val="24"/>
        </w:rPr>
        <w:t xml:space="preserve"> (максимально – 70 </w:t>
      </w:r>
      <w:proofErr w:type="spellStart"/>
      <w:r w:rsidRPr="001165F4">
        <w:rPr>
          <w:rFonts w:ascii="Times New Roman" w:hAnsi="Times New Roman" w:cs="Times New Roman"/>
          <w:sz w:val="24"/>
          <w:szCs w:val="24"/>
        </w:rPr>
        <w:t>дБА</w:t>
      </w:r>
      <w:proofErr w:type="spellEnd"/>
      <w:r w:rsidRPr="001165F4">
        <w:rPr>
          <w:rFonts w:ascii="Times New Roman" w:hAnsi="Times New Roman" w:cs="Times New Roman"/>
          <w:sz w:val="24"/>
          <w:szCs w:val="24"/>
        </w:rPr>
        <w:t xml:space="preserve">) в дневное время и не более 45 </w:t>
      </w:r>
      <w:proofErr w:type="spellStart"/>
      <w:r w:rsidRPr="001165F4">
        <w:rPr>
          <w:rFonts w:ascii="Times New Roman" w:hAnsi="Times New Roman" w:cs="Times New Roman"/>
          <w:sz w:val="24"/>
          <w:szCs w:val="24"/>
        </w:rPr>
        <w:t>дБА</w:t>
      </w:r>
      <w:proofErr w:type="spellEnd"/>
      <w:r w:rsidRPr="001165F4">
        <w:rPr>
          <w:rFonts w:ascii="Times New Roman" w:hAnsi="Times New Roman" w:cs="Times New Roman"/>
          <w:sz w:val="24"/>
          <w:szCs w:val="24"/>
        </w:rPr>
        <w:t xml:space="preserve"> (максимально – 60 </w:t>
      </w:r>
      <w:proofErr w:type="spellStart"/>
      <w:r w:rsidRPr="001165F4">
        <w:rPr>
          <w:rFonts w:ascii="Times New Roman" w:hAnsi="Times New Roman" w:cs="Times New Roman"/>
          <w:sz w:val="24"/>
          <w:szCs w:val="24"/>
        </w:rPr>
        <w:t>дБА</w:t>
      </w:r>
      <w:proofErr w:type="spellEnd"/>
      <w:r w:rsidRPr="001165F4">
        <w:rPr>
          <w:rFonts w:ascii="Times New Roman" w:hAnsi="Times New Roman" w:cs="Times New Roman"/>
          <w:sz w:val="24"/>
          <w:szCs w:val="24"/>
        </w:rPr>
        <w:t>) – в ночное.</w:t>
      </w:r>
    </w:p>
    <w:p w14:paraId="7A8A8FDA" w14:textId="77777777" w:rsidR="001165F4" w:rsidRPr="001165F4" w:rsidRDefault="001165F4" w:rsidP="001165F4">
      <w:pPr>
        <w:pStyle w:val="a4"/>
        <w:ind w:firstLine="709"/>
        <w:jc w:val="both"/>
        <w:rPr>
          <w:b w:val="0"/>
          <w:lang w:val="ru-RU"/>
        </w:rPr>
      </w:pPr>
      <w:r w:rsidRPr="001165F4">
        <w:rPr>
          <w:b w:val="0"/>
        </w:rPr>
        <w:t>Уровень шума на улицах зависит, в основном, от интенсивности транспортного потока, его состава и скорости, а также от состояния дорожного покрытия и технического состояния автотранспорта.</w:t>
      </w:r>
    </w:p>
    <w:p w14:paraId="30BDA8F7" w14:textId="77777777" w:rsidR="001165F4" w:rsidRPr="001165F4" w:rsidRDefault="001165F4" w:rsidP="001165F4">
      <w:pPr>
        <w:pStyle w:val="a4"/>
        <w:ind w:firstLine="709"/>
        <w:jc w:val="both"/>
        <w:rPr>
          <w:b w:val="0"/>
          <w:noProof/>
          <w:lang w:val="ru-RU"/>
        </w:rPr>
      </w:pPr>
      <w:r w:rsidRPr="001165F4">
        <w:rPr>
          <w:b w:val="0"/>
          <w:noProof/>
        </w:rPr>
        <w:t>Шумовое воздействие на здоровье населения автотранспорт не оказывает, по причине его малого количества.</w:t>
      </w:r>
    </w:p>
    <w:p w14:paraId="7707CE7D" w14:textId="77777777" w:rsidR="001165F4" w:rsidRPr="001165F4" w:rsidRDefault="001165F4" w:rsidP="001165F4">
      <w:pPr>
        <w:pStyle w:val="af4"/>
        <w:spacing w:before="120" w:line="240" w:lineRule="auto"/>
        <w:ind w:left="0" w:firstLine="709"/>
        <w:rPr>
          <w:rFonts w:ascii="Times New Roman" w:hAnsi="Times New Roman" w:cs="Times New Roman"/>
        </w:rPr>
      </w:pPr>
      <w:r w:rsidRPr="001165F4">
        <w:rPr>
          <w:rFonts w:ascii="Times New Roman" w:hAnsi="Times New Roman" w:cs="Times New Roman"/>
          <w:i/>
        </w:rPr>
        <w:t>3. Радиационное загрязнение</w:t>
      </w:r>
    </w:p>
    <w:p w14:paraId="01898B8C" w14:textId="77777777" w:rsidR="001165F4" w:rsidRPr="001165F4" w:rsidRDefault="001165F4" w:rsidP="001165F4">
      <w:pPr>
        <w:spacing w:after="0" w:line="240" w:lineRule="auto"/>
        <w:ind w:firstLine="709"/>
        <w:jc w:val="both"/>
        <w:rPr>
          <w:rFonts w:ascii="Times New Roman" w:hAnsi="Times New Roman" w:cs="Times New Roman"/>
          <w:sz w:val="24"/>
          <w:szCs w:val="24"/>
        </w:rPr>
      </w:pPr>
      <w:r w:rsidRPr="001165F4">
        <w:rPr>
          <w:rFonts w:ascii="Times New Roman" w:hAnsi="Times New Roman" w:cs="Times New Roman"/>
          <w:sz w:val="24"/>
          <w:szCs w:val="24"/>
        </w:rPr>
        <w:t>Радиационная обстановка на территории не изменилась, осталась стабильной, радиационных аварий не зарегистрировано, профессиональных заболеваний и</w:t>
      </w:r>
      <w:r w:rsidRPr="001165F4">
        <w:rPr>
          <w:rFonts w:ascii="Times New Roman" w:hAnsi="Times New Roman" w:cs="Times New Roman"/>
          <w:b/>
          <w:bCs/>
          <w:sz w:val="24"/>
          <w:szCs w:val="24"/>
        </w:rPr>
        <w:t xml:space="preserve"> </w:t>
      </w:r>
      <w:r w:rsidRPr="001165F4">
        <w:rPr>
          <w:rFonts w:ascii="Times New Roman" w:hAnsi="Times New Roman" w:cs="Times New Roman"/>
          <w:sz w:val="24"/>
          <w:szCs w:val="24"/>
        </w:rPr>
        <w:t>лучевых травм не выявлено.</w:t>
      </w:r>
    </w:p>
    <w:p w14:paraId="14BB3056" w14:textId="77777777" w:rsidR="001165F4" w:rsidRPr="001165F4" w:rsidRDefault="001165F4" w:rsidP="001165F4">
      <w:pPr>
        <w:pStyle w:val="af4"/>
        <w:spacing w:before="120" w:line="240" w:lineRule="auto"/>
        <w:ind w:left="0" w:firstLine="709"/>
        <w:rPr>
          <w:rFonts w:ascii="Times New Roman" w:hAnsi="Times New Roman" w:cs="Times New Roman"/>
          <w:i/>
        </w:rPr>
      </w:pPr>
      <w:r w:rsidRPr="001165F4">
        <w:rPr>
          <w:rFonts w:ascii="Times New Roman" w:hAnsi="Times New Roman" w:cs="Times New Roman"/>
          <w:i/>
        </w:rPr>
        <w:t>Источники радиационного загрязнения</w:t>
      </w:r>
    </w:p>
    <w:p w14:paraId="6C3A08BD" w14:textId="77777777" w:rsidR="001165F4" w:rsidRPr="001165F4" w:rsidRDefault="001165F4" w:rsidP="001165F4">
      <w:pPr>
        <w:spacing w:after="0" w:line="240" w:lineRule="auto"/>
        <w:ind w:firstLine="709"/>
        <w:jc w:val="both"/>
        <w:rPr>
          <w:rFonts w:ascii="Times New Roman" w:hAnsi="Times New Roman" w:cs="Times New Roman"/>
          <w:iCs/>
          <w:sz w:val="24"/>
          <w:szCs w:val="24"/>
        </w:rPr>
      </w:pPr>
      <w:r w:rsidRPr="001165F4">
        <w:rPr>
          <w:rFonts w:ascii="Times New Roman" w:hAnsi="Times New Roman" w:cs="Times New Roman"/>
          <w:iCs/>
          <w:sz w:val="24"/>
          <w:szCs w:val="24"/>
        </w:rPr>
        <w:t>Промышленные источники ионизирующего излучения на территории отсутствуют.</w:t>
      </w:r>
    </w:p>
    <w:p w14:paraId="096E3A87" w14:textId="77777777" w:rsidR="001165F4" w:rsidRPr="001165F4" w:rsidRDefault="001165F4" w:rsidP="001165F4">
      <w:pPr>
        <w:spacing w:after="0" w:line="240" w:lineRule="auto"/>
        <w:ind w:firstLine="709"/>
        <w:jc w:val="both"/>
        <w:rPr>
          <w:rFonts w:ascii="Times New Roman" w:hAnsi="Times New Roman" w:cs="Times New Roman"/>
          <w:sz w:val="24"/>
          <w:szCs w:val="24"/>
        </w:rPr>
      </w:pPr>
      <w:r w:rsidRPr="001165F4">
        <w:rPr>
          <w:rFonts w:ascii="Times New Roman" w:hAnsi="Times New Roman" w:cs="Times New Roman"/>
          <w:sz w:val="24"/>
          <w:szCs w:val="24"/>
        </w:rPr>
        <w:t>Основными источниками облучения населения на территории остаются природные источники. Облучение населения природными источниками ионизирующего излучения формируется за счет природных радионуклидов, содержащихся в среде обитания людей (строительные материалы, воздух, почва и прочее).</w:t>
      </w:r>
    </w:p>
    <w:p w14:paraId="64C812A6" w14:textId="77777777" w:rsidR="00220429" w:rsidRPr="00220429" w:rsidRDefault="00220429" w:rsidP="00220429">
      <w:pPr>
        <w:suppressAutoHyphens/>
        <w:spacing w:before="120" w:after="120" w:line="240" w:lineRule="auto"/>
        <w:ind w:firstLine="709"/>
        <w:jc w:val="both"/>
        <w:rPr>
          <w:rFonts w:ascii="Times New Roman" w:hAnsi="Times New Roman" w:cs="Times New Roman"/>
          <w:b/>
          <w:sz w:val="24"/>
          <w:szCs w:val="24"/>
        </w:rPr>
      </w:pPr>
      <w:r w:rsidRPr="00220429">
        <w:rPr>
          <w:rFonts w:ascii="Times New Roman" w:hAnsi="Times New Roman" w:cs="Times New Roman"/>
          <w:b/>
          <w:i/>
          <w:sz w:val="24"/>
          <w:szCs w:val="24"/>
        </w:rPr>
        <w:t>Состояние почв и оценка влияния планируемых объектов</w:t>
      </w:r>
      <w:r w:rsidRPr="00220429">
        <w:rPr>
          <w:rFonts w:ascii="Times New Roman" w:hAnsi="Times New Roman" w:cs="Times New Roman"/>
          <w:b/>
          <w:sz w:val="24"/>
          <w:szCs w:val="24"/>
        </w:rPr>
        <w:t xml:space="preserve"> </w:t>
      </w:r>
    </w:p>
    <w:p w14:paraId="6A8060B0" w14:textId="77777777" w:rsidR="00220429" w:rsidRPr="00220429" w:rsidRDefault="00220429" w:rsidP="00220429">
      <w:pPr>
        <w:pStyle w:val="Default"/>
        <w:suppressAutoHyphens/>
        <w:ind w:firstLine="709"/>
        <w:jc w:val="both"/>
        <w:rPr>
          <w:color w:val="auto"/>
        </w:rPr>
      </w:pPr>
      <w:r w:rsidRPr="00220429">
        <w:rPr>
          <w:color w:val="auto"/>
        </w:rPr>
        <w:t>Почва является местом сосредоточения всех загрязняющих веществ,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 Также 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14:paraId="5A0A3FD7" w14:textId="77777777" w:rsidR="00220429" w:rsidRPr="00220429" w:rsidRDefault="00220429" w:rsidP="00220429">
      <w:pPr>
        <w:pStyle w:val="Default"/>
        <w:suppressAutoHyphens/>
        <w:ind w:firstLine="709"/>
        <w:jc w:val="both"/>
        <w:rPr>
          <w:color w:val="auto"/>
        </w:rPr>
      </w:pPr>
      <w:r w:rsidRPr="00220429">
        <w:rPr>
          <w:color w:val="auto"/>
        </w:rPr>
        <w:t>Нарушенными считают почвы, утратившие свое плодородие и ценность в связи с хозяйственной деятельностью человека. Почвы нарушаются в результате образования карьерных выемок, траншей и трасс трубопроводов, ликвидированных предприятий, строительства промышленных площадок и транспортных коммуникаций и др.</w:t>
      </w:r>
    </w:p>
    <w:p w14:paraId="563FF744" w14:textId="77777777" w:rsidR="00220429" w:rsidRPr="00220429" w:rsidRDefault="00220429" w:rsidP="00220429">
      <w:pPr>
        <w:pStyle w:val="Default"/>
        <w:suppressAutoHyphens/>
        <w:ind w:firstLine="709"/>
        <w:jc w:val="both"/>
      </w:pPr>
      <w:r w:rsidRPr="00220429">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14:paraId="6EFDD593"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В связи со значительным увеличением в последние годы объема образующихся бытовых отходов и изменением их структуры вопрос хранения и утилизации приобрел большую актуальность.</w:t>
      </w:r>
    </w:p>
    <w:p w14:paraId="1AF75B7F"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 xml:space="preserve">В целом, для реализации мер по охране объектов окружающей среды и повышения эффективности, гигиенических и природоохранных мероприятий важное значение имеет районирование территорий города по степени опасности загрязнения почв химическими </w:t>
      </w:r>
      <w:r w:rsidRPr="00220429">
        <w:rPr>
          <w:rFonts w:ascii="Times New Roman" w:hAnsi="Times New Roman" w:cs="Times New Roman"/>
          <w:sz w:val="24"/>
          <w:szCs w:val="24"/>
        </w:rPr>
        <w:lastRenderedPageBreak/>
        <w:t>веществами и на основании этого – определение участков, требующих первоочередного внимания и капиталовложений.</w:t>
      </w:r>
    </w:p>
    <w:p w14:paraId="1E7DCA9D"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В первую очередь это относится к наиболее значимым территориям (зон повышенного риска) – спортивным, игровым, детским площадкам жилой застройки, площадкам отдыха, зонам рекреации.</w:t>
      </w:r>
    </w:p>
    <w:p w14:paraId="5AD2BAB5" w14:textId="77777777" w:rsidR="00220429" w:rsidRPr="00220429" w:rsidRDefault="00220429" w:rsidP="00220429">
      <w:pPr>
        <w:suppressAutoHyphens/>
        <w:spacing w:before="120" w:after="120" w:line="240" w:lineRule="auto"/>
        <w:ind w:firstLine="709"/>
        <w:jc w:val="both"/>
        <w:rPr>
          <w:rFonts w:ascii="Times New Roman" w:hAnsi="Times New Roman" w:cs="Times New Roman"/>
          <w:b/>
          <w:sz w:val="24"/>
          <w:szCs w:val="24"/>
        </w:rPr>
      </w:pPr>
      <w:r w:rsidRPr="00220429">
        <w:rPr>
          <w:rStyle w:val="af5"/>
          <w:rFonts w:ascii="Times New Roman" w:hAnsi="Times New Roman" w:cs="Times New Roman"/>
          <w:b w:val="0"/>
          <w:i/>
          <w:color w:val="auto"/>
          <w:sz w:val="24"/>
          <w:szCs w:val="24"/>
        </w:rPr>
        <w:t>Основные источники загрязнения почв</w:t>
      </w:r>
    </w:p>
    <w:p w14:paraId="61518B24"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Источниками загрязнения почвенного покрова на территориях являются твердые и жидкие бытовые отходы.</w:t>
      </w:r>
    </w:p>
    <w:p w14:paraId="1053D8AB"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К твердым бытовым отходам относятся:</w:t>
      </w:r>
    </w:p>
    <w:p w14:paraId="7BABE3DF"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 мусор (домовые отходы);</w:t>
      </w:r>
    </w:p>
    <w:p w14:paraId="0C51D45B"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 уличный смет;</w:t>
      </w:r>
    </w:p>
    <w:p w14:paraId="3A4C61BA"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 отходы торговых предприятий;</w:t>
      </w:r>
    </w:p>
    <w:p w14:paraId="1F4DFF07"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 отходы и отбросы животного происхождения;</w:t>
      </w:r>
    </w:p>
    <w:p w14:paraId="0E3D7CF2"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 строительный мусор.</w:t>
      </w:r>
    </w:p>
    <w:p w14:paraId="67EF1BBD"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К жидким отходам относятся:</w:t>
      </w:r>
    </w:p>
    <w:p w14:paraId="5B081AF8" w14:textId="77777777" w:rsidR="00220429" w:rsidRPr="00220429" w:rsidRDefault="00220429" w:rsidP="00220429">
      <w:pPr>
        <w:suppressAutoHyphens/>
        <w:spacing w:after="0" w:line="240" w:lineRule="auto"/>
        <w:ind w:firstLine="709"/>
        <w:jc w:val="both"/>
        <w:rPr>
          <w:rFonts w:ascii="Times New Roman" w:hAnsi="Times New Roman" w:cs="Times New Roman"/>
          <w:sz w:val="24"/>
          <w:szCs w:val="24"/>
        </w:rPr>
      </w:pPr>
      <w:r w:rsidRPr="00220429">
        <w:rPr>
          <w:rFonts w:ascii="Times New Roman" w:hAnsi="Times New Roman" w:cs="Times New Roman"/>
          <w:sz w:val="24"/>
          <w:szCs w:val="24"/>
        </w:rPr>
        <w:t>- сточные воды.</w:t>
      </w:r>
    </w:p>
    <w:p w14:paraId="60FF78DA" w14:textId="77777777" w:rsidR="0086689A" w:rsidRPr="00864A19" w:rsidRDefault="0086689A" w:rsidP="00864A19">
      <w:pPr>
        <w:suppressAutoHyphens/>
        <w:spacing w:before="120" w:after="120" w:line="240" w:lineRule="auto"/>
        <w:ind w:firstLine="709"/>
        <w:jc w:val="both"/>
        <w:rPr>
          <w:rFonts w:ascii="Times New Roman" w:hAnsi="Times New Roman" w:cs="Times New Roman"/>
          <w:b/>
          <w:i/>
          <w:sz w:val="24"/>
          <w:szCs w:val="24"/>
        </w:rPr>
      </w:pPr>
      <w:r w:rsidRPr="00864A19">
        <w:rPr>
          <w:rFonts w:ascii="Times New Roman" w:hAnsi="Times New Roman" w:cs="Times New Roman"/>
          <w:b/>
          <w:i/>
          <w:sz w:val="24"/>
          <w:szCs w:val="24"/>
        </w:rPr>
        <w:t>Состояние зеленого фонда и оценка влияния планируемых объектов</w:t>
      </w:r>
    </w:p>
    <w:p w14:paraId="43CC3E74" w14:textId="77777777" w:rsidR="0086689A" w:rsidRPr="0086689A" w:rsidRDefault="0086689A" w:rsidP="0086689A">
      <w:pPr>
        <w:suppressAutoHyphens/>
        <w:spacing w:before="120" w:after="120" w:line="240" w:lineRule="auto"/>
        <w:ind w:firstLine="709"/>
        <w:jc w:val="both"/>
        <w:rPr>
          <w:rFonts w:ascii="Times New Roman" w:hAnsi="Times New Roman" w:cs="Times New Roman"/>
          <w:i/>
          <w:sz w:val="24"/>
          <w:szCs w:val="24"/>
        </w:rPr>
      </w:pPr>
      <w:r w:rsidRPr="0086689A">
        <w:rPr>
          <w:rFonts w:ascii="Times New Roman" w:hAnsi="Times New Roman" w:cs="Times New Roman"/>
          <w:i/>
          <w:sz w:val="24"/>
          <w:szCs w:val="24"/>
        </w:rPr>
        <w:t>Зеленые насаждения общего пользования</w:t>
      </w:r>
    </w:p>
    <w:p w14:paraId="0D84BA44" w14:textId="77777777" w:rsidR="0086689A" w:rsidRPr="0086689A" w:rsidRDefault="0086689A" w:rsidP="0086689A">
      <w:pPr>
        <w:suppressAutoHyphens/>
        <w:spacing w:line="240" w:lineRule="auto"/>
        <w:ind w:firstLine="709"/>
        <w:jc w:val="both"/>
        <w:rPr>
          <w:rFonts w:ascii="Times New Roman" w:hAnsi="Times New Roman" w:cs="Times New Roman"/>
          <w:sz w:val="24"/>
          <w:szCs w:val="24"/>
          <w:lang w:eastAsia="ar-SA"/>
        </w:rPr>
      </w:pPr>
      <w:r w:rsidRPr="0086689A">
        <w:rPr>
          <w:rFonts w:ascii="Times New Roman" w:hAnsi="Times New Roman" w:cs="Times New Roman"/>
          <w:sz w:val="24"/>
          <w:szCs w:val="24"/>
        </w:rPr>
        <w:t xml:space="preserve">Проектом </w:t>
      </w:r>
      <w:r w:rsidRPr="0086689A">
        <w:rPr>
          <w:rFonts w:ascii="Times New Roman" w:hAnsi="Times New Roman" w:cs="Times New Roman"/>
          <w:sz w:val="24"/>
          <w:szCs w:val="24"/>
          <w:lang w:eastAsia="ar-SA"/>
        </w:rPr>
        <w:t>предусматривается</w:t>
      </w:r>
      <w:r w:rsidRPr="0086689A">
        <w:rPr>
          <w:rFonts w:ascii="Times New Roman" w:hAnsi="Times New Roman" w:cs="Times New Roman"/>
          <w:sz w:val="24"/>
          <w:szCs w:val="24"/>
        </w:rPr>
        <w:t xml:space="preserve"> </w:t>
      </w:r>
      <w:r w:rsidRPr="0086689A">
        <w:rPr>
          <w:rFonts w:ascii="Times New Roman" w:hAnsi="Times New Roman" w:cs="Times New Roman"/>
          <w:sz w:val="24"/>
          <w:szCs w:val="24"/>
          <w:lang w:eastAsia="ar-SA"/>
        </w:rPr>
        <w:t>озеленение территории с организацией благоустройства в границах проекта планировки.</w:t>
      </w:r>
    </w:p>
    <w:p w14:paraId="37EA792D" w14:textId="77777777" w:rsidR="0029468F" w:rsidRPr="0029468F" w:rsidRDefault="0029468F" w:rsidP="0029468F">
      <w:pPr>
        <w:suppressAutoHyphens/>
        <w:spacing w:before="120" w:after="120" w:line="240" w:lineRule="auto"/>
        <w:ind w:firstLine="709"/>
        <w:jc w:val="both"/>
        <w:rPr>
          <w:rFonts w:ascii="Times New Roman" w:hAnsi="Times New Roman" w:cs="Times New Roman"/>
          <w:b/>
          <w:i/>
          <w:sz w:val="24"/>
          <w:szCs w:val="24"/>
        </w:rPr>
      </w:pPr>
      <w:r w:rsidRPr="0029468F">
        <w:rPr>
          <w:rFonts w:ascii="Times New Roman" w:hAnsi="Times New Roman" w:cs="Times New Roman"/>
          <w:b/>
          <w:i/>
          <w:sz w:val="24"/>
          <w:szCs w:val="24"/>
        </w:rPr>
        <w:t>3.10.2 Перечень мероприятий по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w:t>
      </w:r>
    </w:p>
    <w:p w14:paraId="39378F36" w14:textId="77777777" w:rsidR="0029468F" w:rsidRPr="0029468F" w:rsidRDefault="0029468F" w:rsidP="0029468F">
      <w:pPr>
        <w:suppressAutoHyphens/>
        <w:spacing w:before="120" w:after="120" w:line="240" w:lineRule="auto"/>
        <w:ind w:firstLine="709"/>
        <w:jc w:val="both"/>
        <w:rPr>
          <w:rFonts w:ascii="Times New Roman" w:hAnsi="Times New Roman" w:cs="Times New Roman"/>
          <w:b/>
          <w:i/>
          <w:sz w:val="24"/>
          <w:szCs w:val="24"/>
        </w:rPr>
      </w:pPr>
      <w:r w:rsidRPr="0029468F">
        <w:rPr>
          <w:rFonts w:ascii="Times New Roman" w:hAnsi="Times New Roman" w:cs="Times New Roman"/>
          <w:b/>
          <w:i/>
          <w:sz w:val="24"/>
          <w:szCs w:val="24"/>
        </w:rPr>
        <w:t>Мероприятия по охране атмосферного воздуха</w:t>
      </w:r>
    </w:p>
    <w:p w14:paraId="237DD89F" w14:textId="77777777" w:rsidR="0029468F" w:rsidRPr="0029468F" w:rsidRDefault="0029468F" w:rsidP="0029468F">
      <w:pPr>
        <w:pStyle w:val="af6"/>
        <w:suppressAutoHyphens/>
        <w:spacing w:after="0" w:line="240" w:lineRule="auto"/>
        <w:ind w:firstLine="709"/>
        <w:jc w:val="both"/>
        <w:rPr>
          <w:rFonts w:ascii="Times New Roman" w:hAnsi="Times New Roman" w:cs="Times New Roman"/>
          <w:sz w:val="24"/>
          <w:szCs w:val="24"/>
        </w:rPr>
      </w:pPr>
      <w:r w:rsidRPr="0029468F">
        <w:rPr>
          <w:rFonts w:ascii="Times New Roman" w:hAnsi="Times New Roman" w:cs="Times New Roman"/>
          <w:sz w:val="24"/>
          <w:szCs w:val="24"/>
        </w:rPr>
        <w:t xml:space="preserve">Воздействие на атмосферный воздух в период строительства является временным. Работы, связанные с пылением инертных материалов и выбросами отработавших газов строительной техники, будут производиться временно. Выбросы в атмосферу в период строительства образуются при автотранспортных, выемочно-погрузочных работах, разгрузке строительных материалов, при проведении сварочных работ. При работе автотранспорта и дорожно-строительной техники на строительной площадке от ДВС образуются отработанные газы, содержащие вредные вещества: оксид углерода, углеводороды, окислы азота, сернистый ангидрид, сажу, </w:t>
      </w:r>
      <w:proofErr w:type="spellStart"/>
      <w:r w:rsidRPr="0029468F">
        <w:rPr>
          <w:rFonts w:ascii="Times New Roman" w:hAnsi="Times New Roman" w:cs="Times New Roman"/>
          <w:sz w:val="24"/>
          <w:szCs w:val="24"/>
        </w:rPr>
        <w:t>бензапирен</w:t>
      </w:r>
      <w:proofErr w:type="spellEnd"/>
      <w:r w:rsidRPr="0029468F">
        <w:rPr>
          <w:rFonts w:ascii="Times New Roman" w:hAnsi="Times New Roman" w:cs="Times New Roman"/>
          <w:sz w:val="24"/>
          <w:szCs w:val="24"/>
        </w:rPr>
        <w:t xml:space="preserve"> и другие. В результате взаимодействия колес автотранспорта с полотнами дороги и сдува с поверхности материала, груженого в кузов машин, </w:t>
      </w:r>
      <w:proofErr w:type="gramStart"/>
      <w:r w:rsidRPr="0029468F">
        <w:rPr>
          <w:rFonts w:ascii="Times New Roman" w:hAnsi="Times New Roman" w:cs="Times New Roman"/>
          <w:sz w:val="24"/>
          <w:szCs w:val="24"/>
        </w:rPr>
        <w:t>при выемки</w:t>
      </w:r>
      <w:proofErr w:type="gramEnd"/>
      <w:r w:rsidRPr="0029468F">
        <w:rPr>
          <w:rFonts w:ascii="Times New Roman" w:hAnsi="Times New Roman" w:cs="Times New Roman"/>
          <w:sz w:val="24"/>
          <w:szCs w:val="24"/>
        </w:rPr>
        <w:t xml:space="preserve"> грунта, разгрузке самосвалов, планировочных работах выделяется пыль. При проведении сварочных работ образуется сварочный аэрозоль, включающий оксид железа, марганец и его соединения, фтористый водород.</w:t>
      </w:r>
    </w:p>
    <w:p w14:paraId="2DEC029C" w14:textId="77777777" w:rsidR="0029468F" w:rsidRPr="0029468F" w:rsidRDefault="0029468F" w:rsidP="0029468F">
      <w:pPr>
        <w:suppressAutoHyphens/>
        <w:spacing w:after="0" w:line="240" w:lineRule="auto"/>
        <w:ind w:firstLine="709"/>
        <w:jc w:val="both"/>
        <w:rPr>
          <w:rFonts w:ascii="Times New Roman" w:hAnsi="Times New Roman" w:cs="Times New Roman"/>
          <w:sz w:val="24"/>
          <w:szCs w:val="24"/>
        </w:rPr>
      </w:pPr>
      <w:r w:rsidRPr="0029468F">
        <w:rPr>
          <w:rFonts w:ascii="Times New Roman" w:hAnsi="Times New Roman" w:cs="Times New Roman"/>
          <w:sz w:val="24"/>
          <w:szCs w:val="24"/>
        </w:rPr>
        <w:t>Для снижения загрязнения атмосферы в период строительства предлагаются следующие организационные мероприятия в зоне производства строительных работ:</w:t>
      </w:r>
    </w:p>
    <w:p w14:paraId="522CF303" w14:textId="77777777" w:rsidR="0029468F" w:rsidRPr="0029468F" w:rsidRDefault="0029468F" w:rsidP="0029468F">
      <w:pPr>
        <w:suppressAutoHyphens/>
        <w:spacing w:after="0" w:line="240" w:lineRule="auto"/>
        <w:ind w:firstLine="709"/>
        <w:jc w:val="both"/>
        <w:rPr>
          <w:rFonts w:ascii="Times New Roman" w:hAnsi="Times New Roman" w:cs="Times New Roman"/>
          <w:sz w:val="24"/>
          <w:szCs w:val="24"/>
        </w:rPr>
      </w:pPr>
      <w:r w:rsidRPr="0029468F">
        <w:rPr>
          <w:rFonts w:ascii="Times New Roman" w:hAnsi="Times New Roman" w:cs="Times New Roman"/>
          <w:sz w:val="24"/>
          <w:szCs w:val="24"/>
        </w:rPr>
        <w:t>- при необходимости ограничивать скорость движения автотранспорта, количество одновременно работающей техники;</w:t>
      </w:r>
    </w:p>
    <w:p w14:paraId="217399DA" w14:textId="77777777" w:rsidR="0029468F" w:rsidRPr="0029468F" w:rsidRDefault="0029468F" w:rsidP="0029468F">
      <w:pPr>
        <w:suppressAutoHyphens/>
        <w:spacing w:after="0" w:line="240" w:lineRule="auto"/>
        <w:ind w:firstLine="709"/>
        <w:jc w:val="both"/>
        <w:rPr>
          <w:rFonts w:ascii="Times New Roman" w:hAnsi="Times New Roman" w:cs="Times New Roman"/>
          <w:sz w:val="24"/>
          <w:szCs w:val="24"/>
        </w:rPr>
      </w:pPr>
      <w:r w:rsidRPr="0029468F">
        <w:rPr>
          <w:rFonts w:ascii="Times New Roman" w:hAnsi="Times New Roman" w:cs="Times New Roman"/>
          <w:sz w:val="24"/>
          <w:szCs w:val="24"/>
        </w:rPr>
        <w:t>- осуществлять периодический контроль за содержанием загрязняющих веществ в выхлопных газах;</w:t>
      </w:r>
    </w:p>
    <w:p w14:paraId="6AE1F8EA" w14:textId="77777777" w:rsidR="0029468F" w:rsidRPr="0029468F" w:rsidRDefault="0029468F" w:rsidP="0029468F">
      <w:pPr>
        <w:suppressAutoHyphens/>
        <w:spacing w:after="0" w:line="240" w:lineRule="auto"/>
        <w:ind w:firstLine="709"/>
        <w:jc w:val="both"/>
        <w:rPr>
          <w:rFonts w:ascii="Times New Roman" w:hAnsi="Times New Roman" w:cs="Times New Roman"/>
          <w:sz w:val="24"/>
          <w:szCs w:val="24"/>
        </w:rPr>
      </w:pPr>
      <w:r w:rsidRPr="0029468F">
        <w:rPr>
          <w:rFonts w:ascii="Times New Roman" w:hAnsi="Times New Roman" w:cs="Times New Roman"/>
          <w:sz w:val="24"/>
          <w:szCs w:val="24"/>
        </w:rPr>
        <w:t>- допускать к эксплуатации только полностью исправные машины и механизмы.</w:t>
      </w:r>
    </w:p>
    <w:p w14:paraId="7A17161A" w14:textId="77777777" w:rsidR="007133CB" w:rsidRPr="007133CB" w:rsidRDefault="007133CB" w:rsidP="007133CB">
      <w:pPr>
        <w:suppressAutoHyphens/>
        <w:spacing w:before="120" w:after="120" w:line="240" w:lineRule="auto"/>
        <w:ind w:firstLine="709"/>
        <w:jc w:val="both"/>
        <w:rPr>
          <w:rFonts w:ascii="Times New Roman" w:hAnsi="Times New Roman" w:cs="Times New Roman"/>
          <w:b/>
          <w:i/>
          <w:sz w:val="24"/>
          <w:szCs w:val="24"/>
        </w:rPr>
      </w:pPr>
      <w:r w:rsidRPr="007133CB">
        <w:rPr>
          <w:rFonts w:ascii="Times New Roman" w:hAnsi="Times New Roman" w:cs="Times New Roman"/>
          <w:b/>
          <w:i/>
          <w:sz w:val="24"/>
          <w:szCs w:val="24"/>
        </w:rPr>
        <w:t>Мероприятия по охране здоровья населения от физического воздействия</w:t>
      </w:r>
    </w:p>
    <w:p w14:paraId="62B7CF44" w14:textId="77777777" w:rsidR="007133CB" w:rsidRPr="007133CB" w:rsidRDefault="007133CB" w:rsidP="007133CB">
      <w:pPr>
        <w:suppressAutoHyphens/>
        <w:spacing w:after="0" w:line="240" w:lineRule="auto"/>
        <w:ind w:firstLine="709"/>
        <w:jc w:val="both"/>
        <w:rPr>
          <w:rFonts w:ascii="Times New Roman" w:hAnsi="Times New Roman" w:cs="Times New Roman"/>
          <w:sz w:val="24"/>
          <w:szCs w:val="24"/>
        </w:rPr>
      </w:pPr>
      <w:r w:rsidRPr="007133CB">
        <w:rPr>
          <w:rFonts w:ascii="Times New Roman" w:hAnsi="Times New Roman" w:cs="Times New Roman"/>
          <w:sz w:val="24"/>
          <w:szCs w:val="24"/>
        </w:rPr>
        <w:t>Проектом предлагаются следующие мероприятия, направленные на улучшение состояния окружающей среды:</w:t>
      </w:r>
    </w:p>
    <w:p w14:paraId="40974C3A" w14:textId="77777777" w:rsidR="007133CB" w:rsidRPr="007133CB" w:rsidRDefault="007133CB" w:rsidP="007133CB">
      <w:pPr>
        <w:suppressAutoHyphens/>
        <w:spacing w:before="120" w:after="120" w:line="240" w:lineRule="auto"/>
        <w:ind w:firstLine="709"/>
        <w:jc w:val="both"/>
        <w:rPr>
          <w:rFonts w:ascii="Times New Roman" w:hAnsi="Times New Roman" w:cs="Times New Roman"/>
          <w:sz w:val="24"/>
          <w:szCs w:val="24"/>
        </w:rPr>
      </w:pPr>
      <w:r w:rsidRPr="007133CB">
        <w:rPr>
          <w:rFonts w:ascii="Times New Roman" w:hAnsi="Times New Roman" w:cs="Times New Roman"/>
          <w:i/>
          <w:sz w:val="24"/>
          <w:szCs w:val="24"/>
        </w:rPr>
        <w:lastRenderedPageBreak/>
        <w:t>Электромагнитное загрязнение</w:t>
      </w:r>
      <w:r w:rsidRPr="007133CB">
        <w:rPr>
          <w:rFonts w:ascii="Times New Roman" w:hAnsi="Times New Roman" w:cs="Times New Roman"/>
          <w:sz w:val="24"/>
          <w:szCs w:val="24"/>
        </w:rPr>
        <w:t xml:space="preserve"> </w:t>
      </w:r>
    </w:p>
    <w:p w14:paraId="075435D3" w14:textId="77777777" w:rsidR="007133CB" w:rsidRPr="007133CB" w:rsidRDefault="007133CB" w:rsidP="007133CB">
      <w:pPr>
        <w:suppressAutoHyphens/>
        <w:spacing w:after="0" w:line="240" w:lineRule="auto"/>
        <w:ind w:firstLine="709"/>
        <w:jc w:val="both"/>
        <w:rPr>
          <w:rFonts w:ascii="Times New Roman" w:hAnsi="Times New Roman" w:cs="Times New Roman"/>
          <w:sz w:val="24"/>
          <w:szCs w:val="24"/>
        </w:rPr>
      </w:pPr>
      <w:r w:rsidRPr="007133CB">
        <w:rPr>
          <w:rFonts w:ascii="Times New Roman" w:hAnsi="Times New Roman" w:cs="Times New Roman"/>
          <w:sz w:val="24"/>
          <w:szCs w:val="24"/>
        </w:rPr>
        <w:t xml:space="preserve">При соблюдении охранных зон линий электропередачи, согласно Санитарным нормам и правилам «Защита населения от воздействия электрического поля, создаваемого воздушными линиями электропередачи переменного тока промышленной частоты» от 28 февраля 1984 г. № 2971-84 защита населения от воздействия электрического поля воздушных линий электропередачи напряжением 220 </w:t>
      </w:r>
      <w:proofErr w:type="spellStart"/>
      <w:r w:rsidRPr="007133CB">
        <w:rPr>
          <w:rFonts w:ascii="Times New Roman" w:hAnsi="Times New Roman" w:cs="Times New Roman"/>
          <w:sz w:val="24"/>
          <w:szCs w:val="24"/>
        </w:rPr>
        <w:t>кВ</w:t>
      </w:r>
      <w:proofErr w:type="spellEnd"/>
      <w:r w:rsidRPr="007133CB">
        <w:rPr>
          <w:rFonts w:ascii="Times New Roman" w:hAnsi="Times New Roman" w:cs="Times New Roman"/>
          <w:sz w:val="24"/>
          <w:szCs w:val="24"/>
        </w:rPr>
        <w:t xml:space="preserve"> и ниже, удовлетворяющих требованиям </w:t>
      </w:r>
      <w:hyperlink r:id="rId7" w:history="1">
        <w:r w:rsidRPr="007133CB">
          <w:rPr>
            <w:rStyle w:val="af8"/>
            <w:rFonts w:ascii="Times New Roman" w:hAnsi="Times New Roman" w:cs="Times New Roman"/>
            <w:color w:val="auto"/>
            <w:sz w:val="24"/>
            <w:szCs w:val="24"/>
            <w:u w:val="none"/>
          </w:rPr>
          <w:t>Правил</w:t>
        </w:r>
      </w:hyperlink>
      <w:r w:rsidRPr="007133CB">
        <w:rPr>
          <w:rFonts w:ascii="Times New Roman" w:hAnsi="Times New Roman" w:cs="Times New Roman"/>
          <w:sz w:val="24"/>
          <w:szCs w:val="24"/>
        </w:rPr>
        <w:t xml:space="preserve"> устройства электроустановок и Правил охраны высоковольтных электрических сетей, не требуется.</w:t>
      </w:r>
    </w:p>
    <w:p w14:paraId="44A19095" w14:textId="77777777" w:rsidR="007133CB" w:rsidRPr="007133CB" w:rsidRDefault="007133CB" w:rsidP="007133CB">
      <w:pPr>
        <w:suppressAutoHyphens/>
        <w:spacing w:before="120" w:after="120" w:line="240" w:lineRule="auto"/>
        <w:ind w:firstLine="709"/>
        <w:jc w:val="both"/>
        <w:rPr>
          <w:rFonts w:ascii="Times New Roman" w:hAnsi="Times New Roman" w:cs="Times New Roman"/>
          <w:i/>
          <w:sz w:val="24"/>
          <w:szCs w:val="24"/>
        </w:rPr>
      </w:pPr>
      <w:r w:rsidRPr="007133CB">
        <w:rPr>
          <w:rFonts w:ascii="Times New Roman" w:hAnsi="Times New Roman" w:cs="Times New Roman"/>
          <w:i/>
          <w:sz w:val="24"/>
          <w:szCs w:val="24"/>
        </w:rPr>
        <w:t>Шумовое загрязнение</w:t>
      </w:r>
    </w:p>
    <w:p w14:paraId="05346F10" w14:textId="77777777" w:rsidR="007133CB" w:rsidRPr="007133CB" w:rsidRDefault="007133CB" w:rsidP="007133CB">
      <w:pPr>
        <w:suppressAutoHyphens/>
        <w:spacing w:after="0" w:line="240" w:lineRule="auto"/>
        <w:ind w:firstLine="709"/>
        <w:jc w:val="both"/>
        <w:rPr>
          <w:rFonts w:ascii="Times New Roman" w:hAnsi="Times New Roman" w:cs="Times New Roman"/>
          <w:sz w:val="24"/>
          <w:szCs w:val="24"/>
        </w:rPr>
      </w:pPr>
      <w:r w:rsidRPr="007133CB">
        <w:rPr>
          <w:rFonts w:ascii="Times New Roman" w:hAnsi="Times New Roman" w:cs="Times New Roman"/>
          <w:sz w:val="24"/>
          <w:szCs w:val="24"/>
        </w:rPr>
        <w:t>Для защиты застройки от шума и выхлопных газов автотранспорта предусматривается организация зеленых насаждений.</w:t>
      </w:r>
    </w:p>
    <w:p w14:paraId="47955E80" w14:textId="77777777" w:rsidR="007133CB" w:rsidRPr="007133CB" w:rsidRDefault="007133CB" w:rsidP="007133CB">
      <w:pPr>
        <w:suppressAutoHyphens/>
        <w:spacing w:before="120" w:after="120" w:line="240" w:lineRule="auto"/>
        <w:ind w:firstLine="709"/>
        <w:jc w:val="both"/>
        <w:rPr>
          <w:rFonts w:ascii="Times New Roman" w:hAnsi="Times New Roman" w:cs="Times New Roman"/>
          <w:sz w:val="24"/>
          <w:szCs w:val="24"/>
        </w:rPr>
      </w:pPr>
      <w:r w:rsidRPr="007133CB">
        <w:rPr>
          <w:rFonts w:ascii="Times New Roman" w:hAnsi="Times New Roman" w:cs="Times New Roman"/>
          <w:i/>
          <w:sz w:val="24"/>
          <w:szCs w:val="24"/>
        </w:rPr>
        <w:t>Радиационное загрязнение</w:t>
      </w:r>
      <w:r w:rsidRPr="007133CB">
        <w:rPr>
          <w:rFonts w:ascii="Times New Roman" w:hAnsi="Times New Roman" w:cs="Times New Roman"/>
          <w:sz w:val="24"/>
          <w:szCs w:val="24"/>
        </w:rPr>
        <w:t xml:space="preserve"> </w:t>
      </w:r>
    </w:p>
    <w:p w14:paraId="48573C5A" w14:textId="77777777" w:rsidR="007133CB" w:rsidRPr="007133CB" w:rsidRDefault="007133CB" w:rsidP="007133CB">
      <w:pPr>
        <w:suppressAutoHyphens/>
        <w:spacing w:after="0" w:line="240" w:lineRule="auto"/>
        <w:ind w:firstLine="709"/>
        <w:jc w:val="both"/>
        <w:rPr>
          <w:rFonts w:ascii="Times New Roman" w:hAnsi="Times New Roman" w:cs="Times New Roman"/>
          <w:sz w:val="24"/>
          <w:szCs w:val="24"/>
        </w:rPr>
      </w:pPr>
      <w:r w:rsidRPr="007133CB">
        <w:rPr>
          <w:rFonts w:ascii="Times New Roman" w:hAnsi="Times New Roman" w:cs="Times New Roman"/>
          <w:sz w:val="24"/>
          <w:szCs w:val="24"/>
        </w:rPr>
        <w:t xml:space="preserve">- обеспечивать производственный контроль радиационного качества воды </w:t>
      </w:r>
      <w:proofErr w:type="spellStart"/>
      <w:r w:rsidRPr="007133CB">
        <w:rPr>
          <w:rFonts w:ascii="Times New Roman" w:hAnsi="Times New Roman" w:cs="Times New Roman"/>
          <w:sz w:val="24"/>
          <w:szCs w:val="24"/>
        </w:rPr>
        <w:t>водоисточников</w:t>
      </w:r>
      <w:proofErr w:type="spellEnd"/>
      <w:r w:rsidRPr="007133CB">
        <w:rPr>
          <w:rFonts w:ascii="Times New Roman" w:hAnsi="Times New Roman" w:cs="Times New Roman"/>
          <w:sz w:val="24"/>
          <w:szCs w:val="24"/>
        </w:rPr>
        <w:t xml:space="preserve"> в соответствии с требованиями нормативных документов, а также необходимо соблюдать государственные санитарно-эпидемиологические правила и нормативы ФЗ «О санитарно-эпидемиологическом благополучии населения» № 52-ФЗ от 30.03.99 и ФЗ «О радиационной безопасности населения» № 3-ФЗ от 09.01.96;</w:t>
      </w:r>
    </w:p>
    <w:p w14:paraId="55B31918" w14:textId="77777777" w:rsidR="007133CB" w:rsidRPr="007133CB" w:rsidRDefault="007133CB" w:rsidP="007133CB">
      <w:pPr>
        <w:suppressAutoHyphens/>
        <w:spacing w:after="0" w:line="240" w:lineRule="auto"/>
        <w:ind w:firstLine="709"/>
        <w:jc w:val="both"/>
        <w:rPr>
          <w:rFonts w:ascii="Times New Roman" w:hAnsi="Times New Roman" w:cs="Times New Roman"/>
          <w:sz w:val="24"/>
          <w:szCs w:val="24"/>
        </w:rPr>
      </w:pPr>
      <w:r w:rsidRPr="007133CB">
        <w:rPr>
          <w:rFonts w:ascii="Times New Roman" w:hAnsi="Times New Roman" w:cs="Times New Roman"/>
          <w:sz w:val="24"/>
          <w:szCs w:val="24"/>
        </w:rPr>
        <w:t>- соблюдение требований СанПиН 2.6.1.2523-09 «Нормы радиационной безопасности (НРБ-99/2009).</w:t>
      </w:r>
    </w:p>
    <w:p w14:paraId="52D683BC" w14:textId="77777777" w:rsidR="0029205A" w:rsidRPr="0029205A" w:rsidRDefault="0029205A" w:rsidP="0029205A">
      <w:pPr>
        <w:suppressAutoHyphens/>
        <w:spacing w:before="120" w:after="120" w:line="240" w:lineRule="auto"/>
        <w:ind w:firstLine="709"/>
        <w:jc w:val="both"/>
        <w:rPr>
          <w:rFonts w:ascii="Times New Roman" w:hAnsi="Times New Roman" w:cs="Times New Roman"/>
          <w:b/>
          <w:i/>
          <w:sz w:val="24"/>
          <w:szCs w:val="24"/>
        </w:rPr>
      </w:pPr>
      <w:r w:rsidRPr="0029205A">
        <w:rPr>
          <w:rFonts w:ascii="Times New Roman" w:hAnsi="Times New Roman" w:cs="Times New Roman"/>
          <w:b/>
          <w:i/>
          <w:sz w:val="24"/>
          <w:szCs w:val="24"/>
        </w:rPr>
        <w:t>Мероприятия по охране и рациональному использованию земельных ресурсов и почвенного покрова</w:t>
      </w:r>
    </w:p>
    <w:p w14:paraId="0A88B138" w14:textId="77777777" w:rsidR="0029205A" w:rsidRPr="0029205A" w:rsidRDefault="0029205A" w:rsidP="0029205A">
      <w:pPr>
        <w:pStyle w:val="2"/>
        <w:suppressAutoHyphens/>
        <w:spacing w:after="0" w:line="240" w:lineRule="auto"/>
        <w:ind w:left="0" w:firstLine="709"/>
        <w:jc w:val="both"/>
        <w:rPr>
          <w:rFonts w:ascii="Times New Roman" w:hAnsi="Times New Roman" w:cs="Times New Roman"/>
          <w:sz w:val="24"/>
          <w:szCs w:val="24"/>
        </w:rPr>
      </w:pPr>
      <w:r w:rsidRPr="0029205A">
        <w:rPr>
          <w:rFonts w:ascii="Times New Roman" w:hAnsi="Times New Roman" w:cs="Times New Roman"/>
          <w:sz w:val="24"/>
          <w:szCs w:val="24"/>
        </w:rPr>
        <w:t xml:space="preserve">Рекомендуется проводить регулярные проверки санитарного состояния территорий общественных зон, осуществлять постоянную уборку территорий. </w:t>
      </w:r>
    </w:p>
    <w:p w14:paraId="390376BA" w14:textId="77777777" w:rsidR="0029205A" w:rsidRPr="0029205A" w:rsidRDefault="0029205A" w:rsidP="0029205A">
      <w:pPr>
        <w:suppressAutoHyphens/>
        <w:spacing w:after="0" w:line="240" w:lineRule="auto"/>
        <w:ind w:firstLine="709"/>
        <w:jc w:val="both"/>
        <w:rPr>
          <w:rFonts w:ascii="Times New Roman" w:hAnsi="Times New Roman" w:cs="Times New Roman"/>
          <w:sz w:val="24"/>
          <w:szCs w:val="24"/>
        </w:rPr>
      </w:pPr>
      <w:r w:rsidRPr="0029205A">
        <w:rPr>
          <w:rFonts w:ascii="Times New Roman" w:hAnsi="Times New Roman" w:cs="Times New Roman"/>
          <w:sz w:val="24"/>
          <w:szCs w:val="24"/>
        </w:rPr>
        <w:t>Проектом предусматриваются мероприятия по сбору и удалению бытовых отходов традиционными методами. Сбор и доставку отходов будут осуществлять предприятия, специализирующиеся на сборе и транспортировке ТБО и имеющие обычный и специализированный транспорт.</w:t>
      </w:r>
    </w:p>
    <w:p w14:paraId="54EE9F0D" w14:textId="1E3379B3" w:rsidR="002E1E75" w:rsidRDefault="002E1E75">
      <w:pPr>
        <w:rPr>
          <w:b/>
          <w:sz w:val="28"/>
          <w:szCs w:val="28"/>
        </w:rPr>
      </w:pPr>
      <w:r>
        <w:rPr>
          <w:b/>
          <w:sz w:val="28"/>
          <w:szCs w:val="28"/>
        </w:rPr>
        <w:br w:type="page"/>
      </w:r>
    </w:p>
    <w:p w14:paraId="61589BA0" w14:textId="77777777" w:rsidR="00F54951" w:rsidRPr="00F54951" w:rsidRDefault="00F54951" w:rsidP="00F54951">
      <w:pPr>
        <w:suppressAutoHyphens/>
        <w:spacing w:before="240" w:after="240" w:line="240" w:lineRule="auto"/>
        <w:ind w:firstLine="709"/>
        <w:jc w:val="both"/>
        <w:rPr>
          <w:rFonts w:ascii="Times New Roman" w:hAnsi="Times New Roman" w:cs="Times New Roman"/>
          <w:b/>
          <w:sz w:val="28"/>
          <w:szCs w:val="28"/>
        </w:rPr>
      </w:pPr>
      <w:r w:rsidRPr="00F54951">
        <w:rPr>
          <w:rFonts w:ascii="Times New Roman" w:hAnsi="Times New Roman" w:cs="Times New Roman"/>
          <w:b/>
          <w:sz w:val="28"/>
          <w:szCs w:val="28"/>
        </w:rPr>
        <w:lastRenderedPageBreak/>
        <w:t>Раздел 4. Описание и обоснование положений, касающихся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14:paraId="1F57242A" w14:textId="77777777" w:rsidR="00B35605" w:rsidRPr="00B35605" w:rsidRDefault="00B35605" w:rsidP="00B35605">
      <w:pPr>
        <w:tabs>
          <w:tab w:val="left" w:pos="5940"/>
        </w:tabs>
        <w:suppressAutoHyphens/>
        <w:spacing w:after="0" w:line="240" w:lineRule="auto"/>
        <w:ind w:firstLine="709"/>
        <w:jc w:val="both"/>
        <w:rPr>
          <w:rFonts w:ascii="Times New Roman" w:hAnsi="Times New Roman" w:cs="Times New Roman"/>
          <w:sz w:val="24"/>
          <w:szCs w:val="24"/>
          <w:lang w:val="x-none" w:eastAsia="x-none"/>
        </w:rPr>
      </w:pPr>
      <w:r w:rsidRPr="00B35605">
        <w:rPr>
          <w:rFonts w:ascii="Times New Roman" w:hAnsi="Times New Roman" w:cs="Times New Roman"/>
          <w:sz w:val="24"/>
          <w:szCs w:val="24"/>
          <w:lang w:val="x-none" w:eastAsia="x-none"/>
        </w:rPr>
        <w:t xml:space="preserve">Анализ возможных последствий воздействия современных средств поражения и </w:t>
      </w:r>
      <w:r w:rsidRPr="00B35605">
        <w:rPr>
          <w:rFonts w:ascii="Times New Roman" w:hAnsi="Times New Roman" w:cs="Times New Roman"/>
          <w:sz w:val="24"/>
          <w:szCs w:val="24"/>
          <w:lang w:eastAsia="x-none"/>
        </w:rPr>
        <w:t>чрезвычайных ситуаций</w:t>
      </w:r>
      <w:r w:rsidRPr="00B35605">
        <w:rPr>
          <w:rFonts w:ascii="Times New Roman" w:hAnsi="Times New Roman" w:cs="Times New Roman"/>
          <w:sz w:val="24"/>
          <w:szCs w:val="24"/>
          <w:lang w:val="x-none" w:eastAsia="x-none"/>
        </w:rPr>
        <w:t xml:space="preserve"> на функционирование проектируемой территории заключается в рассмотрении вопросов  концепции  плана ГОЧС.</w:t>
      </w:r>
    </w:p>
    <w:p w14:paraId="6D132D55"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lang w:eastAsia="ru-RU"/>
        </w:rPr>
      </w:pPr>
      <w:r w:rsidRPr="00B35605">
        <w:rPr>
          <w:rFonts w:ascii="Times New Roman" w:hAnsi="Times New Roman" w:cs="Times New Roman"/>
          <w:sz w:val="24"/>
          <w:szCs w:val="24"/>
        </w:rPr>
        <w:t xml:space="preserve">Концепция плана ГОЧС определяется присвоенной группой по гражданской обороне, и опирается на сложившееся зонирование территории, и размещение отдельно стоящих, отнесенных к категории по ГО организаций и предприятий, продолжающих работу в военное время, а также исходит из возможной обстановки на территории муниципального образования и определяет мероприятия по защите населения – эвакуации и рассредоточении, обеспечению защитными сооружениями ГО, и включает мероприятия по подготовке к работе в военное время, к восстановлению нарушенного производства и подготовке системы управления, оповещения и связи. </w:t>
      </w:r>
    </w:p>
    <w:p w14:paraId="13BEFA10"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Концепция плана гражданской обороны опирается на требования СП 165.1325800.2014 Инженерно-технические мероприятия по гражданской обороне. Актуализированная редакция СНиП 2.01.51-90 «Инженерно-технические мероприятия гражданской обороны» и включает следующие позиции:</w:t>
      </w:r>
    </w:p>
    <w:p w14:paraId="208BE5BF"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 спасение населения, которое включает прием эвакуированных, обеспечение защитными сооружениями наибольшей работающей смены действующих в военное время предприятий, учреждений и дежурного персонала, руководства и соединений ГО;</w:t>
      </w:r>
    </w:p>
    <w:p w14:paraId="31F99120"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 повышение устойчивости функционирования проектируемого территории в мирное время, которое обеспечивается рациональным размещением объектов экономики и другими градостроительными методами;</w:t>
      </w:r>
    </w:p>
    <w:p w14:paraId="4E415011"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 xml:space="preserve">- обеспечение защиты населения и территории от последствий аварий на химически-, </w:t>
      </w:r>
      <w:proofErr w:type="spellStart"/>
      <w:r w:rsidRPr="00B35605">
        <w:rPr>
          <w:rFonts w:ascii="Times New Roman" w:hAnsi="Times New Roman" w:cs="Times New Roman"/>
          <w:sz w:val="24"/>
          <w:szCs w:val="24"/>
        </w:rPr>
        <w:t>взрыво</w:t>
      </w:r>
      <w:proofErr w:type="spellEnd"/>
      <w:r w:rsidRPr="00B35605">
        <w:rPr>
          <w:rFonts w:ascii="Times New Roman" w:hAnsi="Times New Roman" w:cs="Times New Roman"/>
          <w:sz w:val="24"/>
          <w:szCs w:val="24"/>
        </w:rPr>
        <w:t xml:space="preserve"> и пожароопасных объектах градостроительными методами, а также использование специальных приемов при проектировании и строительстве инженерных сооружений;</w:t>
      </w:r>
    </w:p>
    <w:p w14:paraId="3AA9750B"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 защиту от потенциально опасных природных и техногенных процессов;</w:t>
      </w:r>
    </w:p>
    <w:p w14:paraId="11FBEACF"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 целесообразное размещение транспортных объектов с учетом вопросов ГО и ЧС;</w:t>
      </w:r>
    </w:p>
    <w:p w14:paraId="086BC971"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 размещение и развитие систем связи и оповещения;</w:t>
      </w:r>
    </w:p>
    <w:p w14:paraId="2A1B970B"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 возможность спасения населения, которое включает его эвакуацию и временное размещение в специально оборудованных пунктах.</w:t>
      </w:r>
    </w:p>
    <w:p w14:paraId="7F7E542A" w14:textId="77777777" w:rsidR="00B35605" w:rsidRPr="00B35605" w:rsidRDefault="00B35605" w:rsidP="00B35605">
      <w:pPr>
        <w:suppressAutoHyphens/>
        <w:spacing w:before="120" w:after="120" w:line="240" w:lineRule="auto"/>
        <w:ind w:firstLine="709"/>
        <w:jc w:val="both"/>
        <w:rPr>
          <w:rFonts w:ascii="Times New Roman" w:hAnsi="Times New Roman" w:cs="Times New Roman"/>
          <w:b/>
          <w:sz w:val="24"/>
          <w:szCs w:val="24"/>
        </w:rPr>
      </w:pPr>
      <w:r w:rsidRPr="00B35605">
        <w:rPr>
          <w:rFonts w:ascii="Times New Roman" w:hAnsi="Times New Roman" w:cs="Times New Roman"/>
          <w:b/>
          <w:sz w:val="24"/>
          <w:szCs w:val="24"/>
        </w:rPr>
        <w:t>4.1 Перечень возможных последствий воздействия современных средств поражения и ЧС техногенного и природного характера</w:t>
      </w:r>
    </w:p>
    <w:p w14:paraId="2C6FC0ED" w14:textId="77777777" w:rsidR="00B35605" w:rsidRPr="00B35605" w:rsidRDefault="00B35605" w:rsidP="00B35605">
      <w:pPr>
        <w:suppressAutoHyphens/>
        <w:spacing w:before="120" w:after="120" w:line="240" w:lineRule="auto"/>
        <w:ind w:firstLine="709"/>
        <w:jc w:val="both"/>
        <w:rPr>
          <w:rFonts w:ascii="Times New Roman" w:hAnsi="Times New Roman" w:cs="Times New Roman"/>
          <w:b/>
          <w:i/>
          <w:sz w:val="24"/>
          <w:szCs w:val="24"/>
        </w:rPr>
      </w:pPr>
      <w:r w:rsidRPr="00B35605">
        <w:rPr>
          <w:rFonts w:ascii="Times New Roman" w:hAnsi="Times New Roman" w:cs="Times New Roman"/>
          <w:b/>
          <w:i/>
          <w:sz w:val="24"/>
          <w:szCs w:val="24"/>
        </w:rPr>
        <w:t>4.1.1.</w:t>
      </w:r>
      <w:r w:rsidRPr="00B35605">
        <w:rPr>
          <w:rFonts w:ascii="Times New Roman" w:hAnsi="Times New Roman" w:cs="Times New Roman"/>
          <w:b/>
          <w:i/>
          <w:sz w:val="24"/>
          <w:szCs w:val="24"/>
        </w:rPr>
        <w:tab/>
        <w:t>Перечень возможных последствий воздействия современных средств поражения</w:t>
      </w:r>
    </w:p>
    <w:p w14:paraId="56490CB4"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 xml:space="preserve">Угрозой для территории проектирования и населения, после реализации мероприятий, заложенных в </w:t>
      </w:r>
      <w:proofErr w:type="gramStart"/>
      <w:r w:rsidRPr="00B35605">
        <w:rPr>
          <w:rFonts w:ascii="Times New Roman" w:hAnsi="Times New Roman" w:cs="Times New Roman"/>
          <w:sz w:val="24"/>
          <w:szCs w:val="24"/>
        </w:rPr>
        <w:t>данном проекте</w:t>
      </w:r>
      <w:proofErr w:type="gramEnd"/>
      <w:r w:rsidRPr="00B35605">
        <w:rPr>
          <w:rFonts w:ascii="Times New Roman" w:hAnsi="Times New Roman" w:cs="Times New Roman"/>
          <w:sz w:val="24"/>
          <w:szCs w:val="24"/>
        </w:rPr>
        <w:t xml:space="preserve"> могут являться террористические группы. Терроризм стал одним из наиболее опасных вызовов безопасности общества. К основным угрозам террористического характера, относятся преступления в форме подрыва заряда взрывчатого вещества.</w:t>
      </w:r>
    </w:p>
    <w:p w14:paraId="4B792F9B"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Реализация террористических угроз может привести к нарушению на длительный срок нормальной эксплуатации объектов и сооружений, к созданию атмосферы страха, к большому количеству жертв.</w:t>
      </w:r>
    </w:p>
    <w:p w14:paraId="03241B76"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 xml:space="preserve">В границах проектирования существует вероятность реализации террористических актов в виде минирования зданий, сооружений и линейных объектов транспортной и инженерной инфраструктуры. В случае минирования возможны взрывы и разрушения </w:t>
      </w:r>
      <w:r w:rsidRPr="00B35605">
        <w:rPr>
          <w:rFonts w:ascii="Times New Roman" w:hAnsi="Times New Roman" w:cs="Times New Roman"/>
          <w:sz w:val="24"/>
          <w:szCs w:val="24"/>
        </w:rPr>
        <w:lastRenderedPageBreak/>
        <w:t>зданий, сооружений, возникновение очагов пожаров, человеческие жертвы, нарушение объектов жизнедеятельности и прекращение их работы.</w:t>
      </w:r>
    </w:p>
    <w:p w14:paraId="1B3E42A7" w14:textId="77777777" w:rsidR="00B35605" w:rsidRPr="00B35605" w:rsidRDefault="00B35605" w:rsidP="00B35605">
      <w:pPr>
        <w:suppressAutoHyphens/>
        <w:spacing w:after="0" w:line="240" w:lineRule="auto"/>
        <w:ind w:firstLine="709"/>
        <w:jc w:val="both"/>
        <w:rPr>
          <w:rFonts w:ascii="Times New Roman" w:hAnsi="Times New Roman" w:cs="Times New Roman"/>
          <w:sz w:val="24"/>
          <w:szCs w:val="24"/>
        </w:rPr>
      </w:pPr>
      <w:r w:rsidRPr="00B35605">
        <w:rPr>
          <w:rFonts w:ascii="Times New Roman" w:hAnsi="Times New Roman" w:cs="Times New Roman"/>
          <w:sz w:val="24"/>
          <w:szCs w:val="24"/>
        </w:rPr>
        <w:t>При разрушении (взрыве) административных зданий (сооружений) наибольшее количество жертв будет в дневное время, особенно при террористическом акте в местах скопления людей при проведении массовых мероприятий. Обстановка в районе взрыва, а также в местах предположительного минирования, может резко осложниться в случае возникновения паники среди населения, в результате чего могут быть дополнительные жертвы. Следует учитывать, что такие ситуации потребуют привлечения значительных сил медицинской службы и службы охраны общественного порядка.</w:t>
      </w:r>
    </w:p>
    <w:p w14:paraId="3E8FD0C5" w14:textId="77777777" w:rsidR="00AA6521" w:rsidRPr="00AA6521" w:rsidRDefault="00AA6521" w:rsidP="00AA6521">
      <w:pPr>
        <w:suppressAutoHyphens/>
        <w:spacing w:before="120" w:after="120" w:line="240" w:lineRule="auto"/>
        <w:ind w:firstLine="709"/>
        <w:jc w:val="both"/>
        <w:rPr>
          <w:rFonts w:ascii="Times New Roman" w:hAnsi="Times New Roman" w:cs="Times New Roman"/>
          <w:b/>
          <w:i/>
          <w:sz w:val="24"/>
          <w:szCs w:val="24"/>
        </w:rPr>
      </w:pPr>
      <w:r w:rsidRPr="00AA6521">
        <w:rPr>
          <w:rFonts w:ascii="Times New Roman" w:hAnsi="Times New Roman" w:cs="Times New Roman"/>
          <w:b/>
          <w:i/>
          <w:sz w:val="24"/>
          <w:szCs w:val="24"/>
        </w:rPr>
        <w:t>4.1.2.</w:t>
      </w:r>
      <w:r w:rsidRPr="00AA6521">
        <w:rPr>
          <w:rFonts w:ascii="Times New Roman" w:hAnsi="Times New Roman" w:cs="Times New Roman"/>
          <w:b/>
          <w:i/>
          <w:sz w:val="24"/>
          <w:szCs w:val="24"/>
        </w:rPr>
        <w:tab/>
        <w:t>Перечень основных факторов риска возникновения чрезвычайных ситуаций</w:t>
      </w:r>
    </w:p>
    <w:p w14:paraId="2E48E6B7" w14:textId="77777777" w:rsidR="00AA6521" w:rsidRPr="00AA6521" w:rsidRDefault="00AA6521" w:rsidP="00AA6521">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 xml:space="preserve">Выявление основных факторов риска возникновения ЧС природного и техногенного характера на проектируемой территории и их последующий учет позволит обоснованно и с высокой эффективностью планировать возможность использования территорий для рационального размещения на ней объектов различной направленности. Оценка степени опасности (риска) данных факторов создаст предпосылки комплексного осуществления </w:t>
      </w:r>
      <w:proofErr w:type="gramStart"/>
      <w:r w:rsidRPr="00AA6521">
        <w:rPr>
          <w:rFonts w:ascii="Times New Roman" w:hAnsi="Times New Roman" w:cs="Times New Roman"/>
          <w:sz w:val="24"/>
          <w:szCs w:val="24"/>
        </w:rPr>
        <w:t>мероприятий  по</w:t>
      </w:r>
      <w:proofErr w:type="gramEnd"/>
      <w:r w:rsidRPr="00AA6521">
        <w:rPr>
          <w:rFonts w:ascii="Times New Roman" w:hAnsi="Times New Roman" w:cs="Times New Roman"/>
          <w:sz w:val="24"/>
          <w:szCs w:val="24"/>
        </w:rPr>
        <w:t xml:space="preserve"> снижению рисков возникновения и смягчению последствий ЧС в существующих местах расселения и деятельности населения.</w:t>
      </w:r>
    </w:p>
    <w:p w14:paraId="3DC7C975" w14:textId="77777777" w:rsidR="00AA6521" w:rsidRPr="00AA6521" w:rsidRDefault="00AA6521" w:rsidP="00AA6521">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С учетом суммарного значения источников опасности природного и техногенного характера, территория проекта планировки, согласно СНиП 11-112-2001 (приложения Г), отнесена к зоне жесткого контроля, где необходима оценка целесообразности мер по уменьшению риска на всех стадиях проектирования, а также при строительстве и эксплуатации объектов.</w:t>
      </w:r>
    </w:p>
    <w:p w14:paraId="34885237" w14:textId="77777777" w:rsidR="00AA6521" w:rsidRPr="00AA6521" w:rsidRDefault="00AA6521" w:rsidP="00AA6521">
      <w:pPr>
        <w:suppressAutoHyphens/>
        <w:spacing w:before="120" w:after="120" w:line="240" w:lineRule="auto"/>
        <w:ind w:firstLine="709"/>
        <w:jc w:val="both"/>
        <w:rPr>
          <w:rFonts w:ascii="Times New Roman" w:hAnsi="Times New Roman" w:cs="Times New Roman"/>
          <w:i/>
          <w:sz w:val="24"/>
          <w:szCs w:val="24"/>
          <w:u w:val="single"/>
        </w:rPr>
      </w:pPr>
      <w:r w:rsidRPr="00AA6521">
        <w:rPr>
          <w:rFonts w:ascii="Times New Roman" w:hAnsi="Times New Roman" w:cs="Times New Roman"/>
          <w:i/>
          <w:sz w:val="24"/>
          <w:szCs w:val="24"/>
          <w:u w:val="single"/>
        </w:rPr>
        <w:t>Перечень возможных ЧС техногенного характера</w:t>
      </w:r>
    </w:p>
    <w:p w14:paraId="6CC6D11C" w14:textId="77777777" w:rsidR="00AA6521" w:rsidRPr="00AA6521" w:rsidRDefault="00AA6521" w:rsidP="00AA6521">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 xml:space="preserve">К чрезвычайным ситуациям техногенного характера, которые могут оказать негативное влияние на жизнь и здоровье людей на территории проекта планировки, относятся, аварии на коммунально-энергетических сетях, а </w:t>
      </w:r>
      <w:proofErr w:type="gramStart"/>
      <w:r w:rsidRPr="00AA6521">
        <w:rPr>
          <w:rFonts w:ascii="Times New Roman" w:hAnsi="Times New Roman" w:cs="Times New Roman"/>
          <w:sz w:val="24"/>
          <w:szCs w:val="24"/>
        </w:rPr>
        <w:t>так же</w:t>
      </w:r>
      <w:proofErr w:type="gramEnd"/>
      <w:r w:rsidRPr="00AA6521">
        <w:rPr>
          <w:rFonts w:ascii="Times New Roman" w:hAnsi="Times New Roman" w:cs="Times New Roman"/>
          <w:sz w:val="24"/>
          <w:szCs w:val="24"/>
        </w:rPr>
        <w:t xml:space="preserve"> дорожно-транспортные происшествия.</w:t>
      </w:r>
    </w:p>
    <w:p w14:paraId="225103CD" w14:textId="77777777" w:rsidR="00AA6521" w:rsidRPr="00AA6521" w:rsidRDefault="00AA6521" w:rsidP="00AA6521">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В границах проекта планировки потенциально опасные объекты (химически опасные, пожароопасные объекты) отсутствуют.</w:t>
      </w:r>
    </w:p>
    <w:p w14:paraId="190BA737" w14:textId="77777777" w:rsidR="00AA6521" w:rsidRPr="00AA6521" w:rsidRDefault="00AA6521" w:rsidP="00AA6521">
      <w:pPr>
        <w:suppressAutoHyphens/>
        <w:spacing w:before="120" w:after="120" w:line="240" w:lineRule="auto"/>
        <w:ind w:firstLine="709"/>
        <w:jc w:val="both"/>
        <w:rPr>
          <w:rFonts w:ascii="Times New Roman" w:hAnsi="Times New Roman" w:cs="Times New Roman"/>
          <w:sz w:val="24"/>
          <w:szCs w:val="24"/>
          <w:u w:val="single"/>
        </w:rPr>
      </w:pPr>
      <w:r w:rsidRPr="00AA6521">
        <w:rPr>
          <w:rFonts w:ascii="Times New Roman" w:hAnsi="Times New Roman" w:cs="Times New Roman"/>
          <w:i/>
          <w:sz w:val="24"/>
          <w:szCs w:val="24"/>
        </w:rPr>
        <w:t>Дорожно-транспортные происшествия</w:t>
      </w:r>
    </w:p>
    <w:p w14:paraId="6F1AB75A" w14:textId="77777777" w:rsidR="00AA6521" w:rsidRPr="00AA6521" w:rsidRDefault="00AA6521" w:rsidP="00AA6521">
      <w:pPr>
        <w:tabs>
          <w:tab w:val="left" w:pos="709"/>
        </w:tabs>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Насыщенность автомобильного транспорта, курсирующего по автомобильным дорогам, создает объективные предпосылки к возникновению дорожно-транспортных происшествий, в результате которых получают увечья и гибнут люди, уничтожаются материальные ценности. Возможное разрушение инженерных сооружений на транспортных коммуникациях существенно затруднит транспортное сообщение между территорией проекта планировки и различными частями города.</w:t>
      </w:r>
    </w:p>
    <w:p w14:paraId="6EF8F7BF" w14:textId="77777777" w:rsidR="00AA6521" w:rsidRPr="00AA6521" w:rsidRDefault="00AA6521" w:rsidP="00AA6521">
      <w:pPr>
        <w:tabs>
          <w:tab w:val="left" w:pos="709"/>
        </w:tabs>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b/>
          <w:bCs/>
          <w:sz w:val="24"/>
          <w:szCs w:val="24"/>
        </w:rPr>
        <w:tab/>
      </w:r>
      <w:r w:rsidRPr="00AA6521">
        <w:rPr>
          <w:rFonts w:ascii="Times New Roman" w:hAnsi="Times New Roman" w:cs="Times New Roman"/>
          <w:sz w:val="24"/>
          <w:szCs w:val="24"/>
        </w:rPr>
        <w:t>Основными причинами возникновения дорожно-транс</w:t>
      </w:r>
      <w:r>
        <w:rPr>
          <w:rFonts w:ascii="Times New Roman" w:hAnsi="Times New Roman" w:cs="Times New Roman"/>
          <w:sz w:val="24"/>
          <w:szCs w:val="24"/>
        </w:rPr>
        <w:t>портных происшествий могут явля</w:t>
      </w:r>
      <w:r w:rsidRPr="00AA6521">
        <w:rPr>
          <w:rFonts w:ascii="Times New Roman" w:hAnsi="Times New Roman" w:cs="Times New Roman"/>
          <w:sz w:val="24"/>
          <w:szCs w:val="24"/>
        </w:rPr>
        <w:t>ться:</w:t>
      </w:r>
    </w:p>
    <w:p w14:paraId="6045448F" w14:textId="77777777" w:rsidR="00AA6521" w:rsidRPr="00AA6521" w:rsidRDefault="00AA6521" w:rsidP="00AA6521">
      <w:pPr>
        <w:numPr>
          <w:ilvl w:val="0"/>
          <w:numId w:val="14"/>
        </w:numPr>
        <w:tabs>
          <w:tab w:val="left" w:pos="1276"/>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нарушение правил дорожного движения;</w:t>
      </w:r>
    </w:p>
    <w:p w14:paraId="5C640A9F" w14:textId="77777777" w:rsidR="00AA6521" w:rsidRPr="00AA6521" w:rsidRDefault="00AA6521" w:rsidP="00AA6521">
      <w:pPr>
        <w:numPr>
          <w:ilvl w:val="0"/>
          <w:numId w:val="14"/>
        </w:numPr>
        <w:tabs>
          <w:tab w:val="left" w:pos="1276"/>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техническая неисправность транспортных средств;</w:t>
      </w:r>
    </w:p>
    <w:p w14:paraId="04F86C74" w14:textId="77777777" w:rsidR="00AA6521" w:rsidRPr="00AA6521" w:rsidRDefault="00AA6521" w:rsidP="00AA6521">
      <w:pPr>
        <w:numPr>
          <w:ilvl w:val="0"/>
          <w:numId w:val="14"/>
        </w:numPr>
        <w:tabs>
          <w:tab w:val="left" w:pos="1276"/>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человеческий фактор;</w:t>
      </w:r>
    </w:p>
    <w:p w14:paraId="496546D4" w14:textId="77777777" w:rsidR="00AA6521" w:rsidRPr="00AA6521" w:rsidRDefault="00AA6521" w:rsidP="00AA6521">
      <w:pPr>
        <w:numPr>
          <w:ilvl w:val="0"/>
          <w:numId w:val="14"/>
        </w:numPr>
        <w:tabs>
          <w:tab w:val="left" w:pos="1276"/>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качество покрытий (низкое сцепление, особенно зимой и др. факторы);</w:t>
      </w:r>
    </w:p>
    <w:p w14:paraId="4D5AFEB1" w14:textId="77777777" w:rsidR="00AA6521" w:rsidRPr="00AA6521" w:rsidRDefault="00AA6521" w:rsidP="00AA6521">
      <w:pPr>
        <w:numPr>
          <w:ilvl w:val="0"/>
          <w:numId w:val="14"/>
        </w:numPr>
        <w:tabs>
          <w:tab w:val="left" w:pos="1276"/>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неровное покрытие с дефектами, отсутствие горизонтальной разметки и ограждений на участках, требующих особой бдительности водителя;</w:t>
      </w:r>
    </w:p>
    <w:p w14:paraId="36E9B7AD" w14:textId="77777777" w:rsidR="00AA6521" w:rsidRPr="00AA6521" w:rsidRDefault="00AA6521" w:rsidP="00AA6521">
      <w:pPr>
        <w:numPr>
          <w:ilvl w:val="0"/>
          <w:numId w:val="14"/>
        </w:numPr>
        <w:tabs>
          <w:tab w:val="left" w:pos="1276"/>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недостаточное освещение дорог.</w:t>
      </w:r>
    </w:p>
    <w:p w14:paraId="3F38267D" w14:textId="77777777" w:rsidR="00AA6521" w:rsidRPr="00AA6521" w:rsidRDefault="00AA6521" w:rsidP="00AA6521">
      <w:pPr>
        <w:tabs>
          <w:tab w:val="left" w:pos="709"/>
        </w:tabs>
        <w:suppressAutoHyphens/>
        <w:spacing w:after="0" w:line="240" w:lineRule="auto"/>
        <w:ind w:firstLine="709"/>
        <w:jc w:val="both"/>
        <w:rPr>
          <w:rFonts w:ascii="Times New Roman" w:hAnsi="Times New Roman" w:cs="Times New Roman"/>
          <w:bCs/>
          <w:sz w:val="24"/>
          <w:szCs w:val="24"/>
        </w:rPr>
      </w:pPr>
      <w:r w:rsidRPr="00AA6521">
        <w:rPr>
          <w:rFonts w:ascii="Times New Roman" w:hAnsi="Times New Roman" w:cs="Times New Roman"/>
          <w:bCs/>
          <w:sz w:val="24"/>
          <w:szCs w:val="24"/>
        </w:rPr>
        <w:tab/>
        <w:t>Нередко причиной аварий и катастроф становится управление автотранспортом лицами в нетрезвом состоянии.</w:t>
      </w:r>
    </w:p>
    <w:p w14:paraId="68295D8D" w14:textId="77777777" w:rsidR="00AA6521" w:rsidRPr="00AA6521" w:rsidRDefault="00AA6521" w:rsidP="00AA6521">
      <w:pPr>
        <w:tabs>
          <w:tab w:val="left" w:pos="709"/>
        </w:tabs>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lastRenderedPageBreak/>
        <w:tab/>
        <w:t>Также можно прогнозировать увеличение количества ДТП ввиду следующих предпосылок:</w:t>
      </w:r>
    </w:p>
    <w:p w14:paraId="15F6E9C1" w14:textId="77777777" w:rsidR="00AA6521" w:rsidRPr="00AA6521" w:rsidRDefault="00AA6521" w:rsidP="00AA6521">
      <w:pPr>
        <w:numPr>
          <w:ilvl w:val="0"/>
          <w:numId w:val="15"/>
        </w:numPr>
        <w:tabs>
          <w:tab w:val="left" w:pos="1276"/>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увеличение средней скорости движения за счет роста парка иномарок;</w:t>
      </w:r>
    </w:p>
    <w:p w14:paraId="3C724A6F" w14:textId="77777777" w:rsidR="00AA6521" w:rsidRPr="00AA6521" w:rsidRDefault="00AA6521" w:rsidP="00AA6521">
      <w:pPr>
        <w:numPr>
          <w:ilvl w:val="0"/>
          <w:numId w:val="15"/>
        </w:numPr>
        <w:tabs>
          <w:tab w:val="left" w:pos="1276"/>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низкой квалификация водителей (более 80% дорожно-транспортных происшествий);</w:t>
      </w:r>
    </w:p>
    <w:p w14:paraId="079E5C72" w14:textId="77777777" w:rsidR="00AA6521" w:rsidRPr="00AA6521" w:rsidRDefault="00AA6521" w:rsidP="00AA6521">
      <w:pPr>
        <w:widowControl w:val="0"/>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Аварии с участием грузового автотранспорта при перевозке опасных веществ на территории проектирования возможны с малой долей вероятности.</w:t>
      </w:r>
    </w:p>
    <w:p w14:paraId="614D25E7" w14:textId="77777777" w:rsidR="00AA6521" w:rsidRPr="00AA6521" w:rsidRDefault="00AA6521" w:rsidP="00AA6521">
      <w:pPr>
        <w:suppressAutoHyphens/>
        <w:spacing w:before="120" w:after="120" w:line="240" w:lineRule="auto"/>
        <w:ind w:firstLine="709"/>
        <w:jc w:val="both"/>
        <w:rPr>
          <w:rFonts w:ascii="Times New Roman" w:hAnsi="Times New Roman" w:cs="Times New Roman"/>
          <w:bCs/>
          <w:i/>
          <w:sz w:val="24"/>
          <w:szCs w:val="24"/>
        </w:rPr>
      </w:pPr>
      <w:r w:rsidRPr="00AA6521">
        <w:rPr>
          <w:rFonts w:ascii="Times New Roman" w:hAnsi="Times New Roman" w:cs="Times New Roman"/>
          <w:i/>
          <w:sz w:val="24"/>
          <w:szCs w:val="24"/>
        </w:rPr>
        <w:t>Аварии</w:t>
      </w:r>
      <w:r w:rsidRPr="00AA6521">
        <w:rPr>
          <w:rFonts w:ascii="Times New Roman" w:hAnsi="Times New Roman" w:cs="Times New Roman"/>
          <w:bCs/>
          <w:i/>
          <w:sz w:val="24"/>
          <w:szCs w:val="24"/>
        </w:rPr>
        <w:t xml:space="preserve"> на коммунально-энергетических сетях</w:t>
      </w:r>
    </w:p>
    <w:p w14:paraId="67B3FA5D" w14:textId="77777777" w:rsidR="00AA6521" w:rsidRPr="00AA6521" w:rsidRDefault="00AA6521" w:rsidP="00E531DC">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 xml:space="preserve">Аварии на коммунально-энергетических сетях проектируемой территории могут возникнуть вследствие неисправности (износа) элементов сетей, в результате нарушения требований правил технической эксплуатации и техники безопасности, правил пожарной безопасности при работе с применением открытого огня, складирования, хранении и использовании горюче-смазочных материалов и т.п. </w:t>
      </w:r>
    </w:p>
    <w:p w14:paraId="7E98ADC1" w14:textId="77777777" w:rsidR="00AA6521" w:rsidRPr="00AA6521" w:rsidRDefault="00AA6521" w:rsidP="00E531DC">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Степень опасности чрезвычайных ситуаций на объектах жилищно-коммунального хозяйства территории проектирования – низкая и характеризуется как незначительная.</w:t>
      </w:r>
    </w:p>
    <w:p w14:paraId="424EBB80" w14:textId="77777777" w:rsidR="00AA6521" w:rsidRPr="00AA6521" w:rsidRDefault="00AA6521" w:rsidP="00E531DC">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ЧС будут носить локальный характер. Влияние ЧС на жизнедеятельность населения будет обусловлено различными факторами (время, и место аварии, вид коммунально-энергетической сети, размеры и степень развития аварии и др.).</w:t>
      </w:r>
    </w:p>
    <w:p w14:paraId="617BF70A" w14:textId="77777777" w:rsidR="00AA6521" w:rsidRPr="00AA6521" w:rsidRDefault="00AA6521" w:rsidP="00E531DC">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Крупные аварии на коммунально-энергетических сетях и объектах могут вызвать прекращение (нарушение) тепло-, водо- или электроснабжения на время ликвидации аварии, что наиболее опасно при отрицательных температурах.</w:t>
      </w:r>
    </w:p>
    <w:p w14:paraId="6BC116CB" w14:textId="77777777" w:rsidR="00AA6521" w:rsidRPr="00AA6521" w:rsidRDefault="00AA6521" w:rsidP="00E531DC">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Возникновение чрезвычайных ситуаций на системах жизнеобеспечения населения возможно в результате:</w:t>
      </w:r>
    </w:p>
    <w:p w14:paraId="6994539E" w14:textId="77777777" w:rsidR="00AA6521" w:rsidRPr="00AA6521" w:rsidRDefault="00AA6521" w:rsidP="00E531DC">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 аномальных метеорологических явлений;</w:t>
      </w:r>
    </w:p>
    <w:p w14:paraId="7A58C78F" w14:textId="77777777" w:rsidR="00AA6521" w:rsidRPr="00AA6521" w:rsidRDefault="00AA6521" w:rsidP="00E531DC">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 недостаточной защищённости значительной части технологического оборудования;</w:t>
      </w:r>
    </w:p>
    <w:p w14:paraId="3AECC01F" w14:textId="77777777" w:rsidR="00AA6521" w:rsidRPr="00AA6521" w:rsidRDefault="00AA6521" w:rsidP="00E531DC">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 невыполнения в полной мере мероприятий по планово-предупредительному ремонту оборудования;</w:t>
      </w:r>
    </w:p>
    <w:p w14:paraId="279332D0" w14:textId="77777777" w:rsidR="00AA6521" w:rsidRPr="00AA6521" w:rsidRDefault="00AA6521" w:rsidP="00E531DC">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 общего снижения уровня технологической дисциплины.</w:t>
      </w:r>
    </w:p>
    <w:p w14:paraId="55112F53" w14:textId="77777777" w:rsidR="00AA6521" w:rsidRPr="00AA6521" w:rsidRDefault="00AA6521" w:rsidP="00AA6521">
      <w:pPr>
        <w:suppressAutoHyphens/>
        <w:spacing w:before="120" w:after="120" w:line="240" w:lineRule="auto"/>
        <w:ind w:firstLine="709"/>
        <w:jc w:val="both"/>
        <w:rPr>
          <w:rFonts w:ascii="Times New Roman" w:hAnsi="Times New Roman" w:cs="Times New Roman"/>
          <w:i/>
          <w:sz w:val="24"/>
          <w:szCs w:val="24"/>
          <w:u w:val="single"/>
        </w:rPr>
      </w:pPr>
      <w:r w:rsidRPr="00AA6521">
        <w:rPr>
          <w:rFonts w:ascii="Times New Roman" w:hAnsi="Times New Roman" w:cs="Times New Roman"/>
          <w:i/>
          <w:sz w:val="24"/>
          <w:szCs w:val="24"/>
          <w:u w:val="single"/>
        </w:rPr>
        <w:t>Перечень возможных ЧС природного характера</w:t>
      </w:r>
    </w:p>
    <w:p w14:paraId="0F517439" w14:textId="77777777" w:rsidR="00AA6521" w:rsidRPr="00AA6521" w:rsidRDefault="00AA6521" w:rsidP="00BE0B68">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Согласно ГОСТ Р 22.0.06-95 «Источники природных чрезвычайных ситуаций. Поражающие факторы» опасными природными процессами на территории проекта планировки являются: землетрясения, сильные ветры (ураганы).</w:t>
      </w:r>
    </w:p>
    <w:p w14:paraId="42E465DB" w14:textId="77777777" w:rsidR="00AA6521" w:rsidRPr="00AA6521" w:rsidRDefault="00AA6521" w:rsidP="00AA6521">
      <w:pPr>
        <w:suppressAutoHyphens/>
        <w:spacing w:before="120" w:after="120" w:line="240" w:lineRule="auto"/>
        <w:ind w:firstLine="709"/>
        <w:jc w:val="both"/>
        <w:rPr>
          <w:rFonts w:ascii="Times New Roman" w:hAnsi="Times New Roman" w:cs="Times New Roman"/>
          <w:i/>
          <w:sz w:val="24"/>
          <w:szCs w:val="24"/>
        </w:rPr>
      </w:pPr>
      <w:r w:rsidRPr="00AA6521">
        <w:rPr>
          <w:rFonts w:ascii="Times New Roman" w:hAnsi="Times New Roman" w:cs="Times New Roman"/>
          <w:i/>
          <w:sz w:val="24"/>
          <w:szCs w:val="24"/>
        </w:rPr>
        <w:t>Землетрясения</w:t>
      </w:r>
    </w:p>
    <w:p w14:paraId="4F245069" w14:textId="77777777" w:rsidR="00AA6521" w:rsidRPr="00AA6521" w:rsidRDefault="00AA6521" w:rsidP="00BE0B68">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Характерными чертами очагов поражения при землетрясениях с расчетной сейсмичностью являются:</w:t>
      </w:r>
    </w:p>
    <w:p w14:paraId="3F2D9B6B"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разрушения 4-5 степеней большей части зданий различного назначения и как следствие этому, образование зон сплошных завалов;</w:t>
      </w:r>
    </w:p>
    <w:p w14:paraId="53B03874"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массовые потери населения (в эпицентре в пределах 4-50%);</w:t>
      </w:r>
    </w:p>
    <w:p w14:paraId="2A729927"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повреждения подземных и надземных коммунально-энергетических сетей;</w:t>
      </w:r>
    </w:p>
    <w:p w14:paraId="096A2CF0"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многочисленные пожары в завалах (плотностью 3-4 пожара на 1 км</w:t>
      </w:r>
      <w:r w:rsidRPr="00AA6521">
        <w:rPr>
          <w:rFonts w:ascii="Times New Roman" w:hAnsi="Times New Roman" w:cs="Times New Roman"/>
          <w:sz w:val="24"/>
          <w:szCs w:val="24"/>
          <w:vertAlign w:val="superscript"/>
        </w:rPr>
        <w:t>2</w:t>
      </w:r>
      <w:r w:rsidRPr="00AA6521">
        <w:rPr>
          <w:rFonts w:ascii="Times New Roman" w:hAnsi="Times New Roman" w:cs="Times New Roman"/>
          <w:sz w:val="24"/>
          <w:szCs w:val="24"/>
        </w:rPr>
        <w:t>);</w:t>
      </w:r>
    </w:p>
    <w:p w14:paraId="494A9667"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пожары при повреждении топливно-насыщенных объектов, возникновении загазованности;</w:t>
      </w:r>
    </w:p>
    <w:p w14:paraId="4D78D57E"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 xml:space="preserve">затопление территорий в результате разрушения канализационных коллекторов и водопропускных труб, прекращение подачи воды и </w:t>
      </w:r>
      <w:proofErr w:type="spellStart"/>
      <w:r w:rsidRPr="00AA6521">
        <w:rPr>
          <w:rFonts w:ascii="Times New Roman" w:hAnsi="Times New Roman" w:cs="Times New Roman"/>
          <w:sz w:val="24"/>
          <w:szCs w:val="24"/>
        </w:rPr>
        <w:t>т.д</w:t>
      </w:r>
      <w:proofErr w:type="spellEnd"/>
      <w:r w:rsidRPr="00AA6521">
        <w:rPr>
          <w:rFonts w:ascii="Times New Roman" w:hAnsi="Times New Roman" w:cs="Times New Roman"/>
          <w:sz w:val="24"/>
          <w:szCs w:val="24"/>
        </w:rPr>
        <w:t>);</w:t>
      </w:r>
    </w:p>
    <w:p w14:paraId="2FA32814"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 xml:space="preserve">возникновение серьезных повреждений мостов, значительной деформации дорог, а </w:t>
      </w:r>
      <w:proofErr w:type="gramStart"/>
      <w:r w:rsidRPr="00AA6521">
        <w:rPr>
          <w:rFonts w:ascii="Times New Roman" w:hAnsi="Times New Roman" w:cs="Times New Roman"/>
          <w:sz w:val="24"/>
          <w:szCs w:val="24"/>
        </w:rPr>
        <w:t>так же</w:t>
      </w:r>
      <w:proofErr w:type="gramEnd"/>
      <w:r w:rsidRPr="00AA6521">
        <w:rPr>
          <w:rFonts w:ascii="Times New Roman" w:hAnsi="Times New Roman" w:cs="Times New Roman"/>
          <w:sz w:val="24"/>
          <w:szCs w:val="24"/>
        </w:rPr>
        <w:t xml:space="preserve"> трещины в грунте до 10 см;</w:t>
      </w:r>
    </w:p>
    <w:p w14:paraId="214550EC"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выход из строя проводной системы связи и оповещения.</w:t>
      </w:r>
    </w:p>
    <w:p w14:paraId="7B3E3669" w14:textId="77777777" w:rsidR="00AA6521" w:rsidRPr="00AA6521" w:rsidRDefault="00AA6521" w:rsidP="00BE0B68">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lastRenderedPageBreak/>
        <w:t>При 8 бальном землетрясении могут появиться трещины в стенах кирпичных и крупнопанельных зданиях. Обрушение карнизов, неармированных парапетов, архитектурных украшений, в отдельных случаях оползни на песчаных гравелистых берегах рек.</w:t>
      </w:r>
    </w:p>
    <w:p w14:paraId="1CBA61B1" w14:textId="77777777" w:rsidR="00AA6521" w:rsidRPr="00AA6521" w:rsidRDefault="00AA6521" w:rsidP="00BE0B68">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В районах с 8 бальным землетрясением могут образовываться глубокие трещины в зданиях со стальным каркасом, частичное разрушение кирпичных зданий. Смещаются и падают печные и заводские трубы, колонны, памятники.</w:t>
      </w:r>
    </w:p>
    <w:p w14:paraId="35428D68" w14:textId="77777777" w:rsidR="00AA6521" w:rsidRPr="00AA6521" w:rsidRDefault="00AA6521" w:rsidP="00BE0B68">
      <w:pPr>
        <w:suppressAutoHyphens/>
        <w:spacing w:after="0" w:line="240" w:lineRule="auto"/>
        <w:ind w:firstLine="709"/>
        <w:jc w:val="both"/>
        <w:rPr>
          <w:rFonts w:ascii="Times New Roman" w:hAnsi="Times New Roman" w:cs="Times New Roman"/>
          <w:spacing w:val="6"/>
          <w:kern w:val="28"/>
          <w:sz w:val="24"/>
          <w:szCs w:val="24"/>
        </w:rPr>
      </w:pPr>
      <w:r w:rsidRPr="00AA6521">
        <w:rPr>
          <w:rFonts w:ascii="Times New Roman" w:hAnsi="Times New Roman" w:cs="Times New Roman"/>
          <w:spacing w:val="6"/>
          <w:kern w:val="28"/>
          <w:sz w:val="24"/>
          <w:szCs w:val="24"/>
        </w:rPr>
        <w:t xml:space="preserve">Для повышения устойчивости строений современное проектирование и строительство должны вестись с учетом </w:t>
      </w:r>
      <w:proofErr w:type="spellStart"/>
      <w:r w:rsidRPr="00AA6521">
        <w:rPr>
          <w:rFonts w:ascii="Times New Roman" w:hAnsi="Times New Roman" w:cs="Times New Roman"/>
          <w:spacing w:val="6"/>
          <w:kern w:val="28"/>
          <w:sz w:val="24"/>
          <w:szCs w:val="24"/>
        </w:rPr>
        <w:t>сейсморайонирования</w:t>
      </w:r>
      <w:proofErr w:type="spellEnd"/>
      <w:r w:rsidRPr="00AA6521">
        <w:rPr>
          <w:rFonts w:ascii="Times New Roman" w:hAnsi="Times New Roman" w:cs="Times New Roman"/>
          <w:spacing w:val="6"/>
          <w:kern w:val="28"/>
          <w:sz w:val="24"/>
          <w:szCs w:val="24"/>
        </w:rPr>
        <w:t>, а в районах старой застройки необходимы обследования всех строений с целью их реконструкции.</w:t>
      </w:r>
    </w:p>
    <w:p w14:paraId="55379AE8" w14:textId="77777777" w:rsidR="00AA6521" w:rsidRPr="00AA6521" w:rsidRDefault="00AA6521" w:rsidP="00BE0B68">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 xml:space="preserve">При размещении жилых, общественных, производственных зданий и сооружений следует руководствоваться в соответствии со сводом правил СП 14.13330.2011 «СНиП </w:t>
      </w:r>
      <w:r w:rsidRPr="00AA6521">
        <w:rPr>
          <w:rFonts w:ascii="Times New Roman" w:hAnsi="Times New Roman" w:cs="Times New Roman"/>
          <w:sz w:val="24"/>
          <w:szCs w:val="24"/>
          <w:lang w:val="en-US"/>
        </w:rPr>
        <w:t>II</w:t>
      </w:r>
      <w:r w:rsidRPr="00AA6521">
        <w:rPr>
          <w:rFonts w:ascii="Times New Roman" w:hAnsi="Times New Roman" w:cs="Times New Roman"/>
          <w:sz w:val="24"/>
          <w:szCs w:val="24"/>
        </w:rPr>
        <w:t>-7-81. Строительство в сейсмических районах» (</w:t>
      </w:r>
      <w:proofErr w:type="spellStart"/>
      <w:r w:rsidRPr="00AA6521">
        <w:rPr>
          <w:rFonts w:ascii="Times New Roman" w:hAnsi="Times New Roman" w:cs="Times New Roman"/>
          <w:sz w:val="24"/>
          <w:szCs w:val="24"/>
        </w:rPr>
        <w:t>утв.приказом</w:t>
      </w:r>
      <w:proofErr w:type="spellEnd"/>
      <w:r w:rsidRPr="00AA6521">
        <w:rPr>
          <w:rFonts w:ascii="Times New Roman" w:hAnsi="Times New Roman" w:cs="Times New Roman"/>
          <w:sz w:val="24"/>
          <w:szCs w:val="24"/>
        </w:rPr>
        <w:t xml:space="preserve"> Министерства регионального развития РФ от 27.12.10 г. № 779).</w:t>
      </w:r>
    </w:p>
    <w:p w14:paraId="513EA519" w14:textId="77777777" w:rsidR="00AA6521" w:rsidRPr="00AA6521" w:rsidRDefault="00AA6521" w:rsidP="00AA6521">
      <w:pPr>
        <w:suppressAutoHyphens/>
        <w:spacing w:before="120" w:after="120" w:line="240" w:lineRule="auto"/>
        <w:ind w:firstLine="709"/>
        <w:jc w:val="both"/>
        <w:rPr>
          <w:rFonts w:ascii="Times New Roman" w:hAnsi="Times New Roman" w:cs="Times New Roman"/>
          <w:i/>
          <w:sz w:val="24"/>
          <w:szCs w:val="24"/>
        </w:rPr>
      </w:pPr>
      <w:r w:rsidRPr="00AA6521">
        <w:rPr>
          <w:rFonts w:ascii="Times New Roman" w:hAnsi="Times New Roman" w:cs="Times New Roman"/>
          <w:i/>
          <w:sz w:val="24"/>
          <w:szCs w:val="24"/>
        </w:rPr>
        <w:t>Сильные ветры (ураганы)</w:t>
      </w:r>
    </w:p>
    <w:p w14:paraId="6B50A2B8" w14:textId="77777777" w:rsidR="00AA6521" w:rsidRPr="00AA6521" w:rsidRDefault="00AA6521" w:rsidP="00BE0B68">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Согласно СНиП 22-01-95 «</w:t>
      </w:r>
      <w:r w:rsidRPr="00AA6521">
        <w:rPr>
          <w:rFonts w:ascii="Times New Roman" w:hAnsi="Times New Roman" w:cs="Times New Roman"/>
          <w:bCs/>
          <w:sz w:val="24"/>
          <w:szCs w:val="24"/>
        </w:rPr>
        <w:t>Геофизика опасных природных воздействий</w:t>
      </w:r>
      <w:r w:rsidRPr="00AA6521">
        <w:rPr>
          <w:rFonts w:ascii="Times New Roman" w:hAnsi="Times New Roman" w:cs="Times New Roman"/>
          <w:sz w:val="24"/>
          <w:szCs w:val="24"/>
        </w:rPr>
        <w:t>» территория проекта планировки относится к умеренно опасной зоне действия ураганов, так как скорость ветра может достигать 25 - 30 м/с, при этом площадь поражения территории варьируется от 70 до 100%.</w:t>
      </w:r>
    </w:p>
    <w:p w14:paraId="0F7F699A" w14:textId="77777777" w:rsidR="00AA6521" w:rsidRPr="00AA6521" w:rsidRDefault="00AA6521" w:rsidP="00BE0B68">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Ветровые явления свыше 30 м/с возможны с малой долей вероятности.</w:t>
      </w:r>
    </w:p>
    <w:p w14:paraId="2602FD0F" w14:textId="77777777" w:rsidR="00AA6521" w:rsidRPr="00AA6521" w:rsidRDefault="00AA6521" w:rsidP="00BE0B68">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Сильные ветры, как правило, сопровождаются обильными осадками.</w:t>
      </w:r>
    </w:p>
    <w:p w14:paraId="5BB2E032" w14:textId="77777777" w:rsidR="00AA6521" w:rsidRPr="00AA6521" w:rsidRDefault="00AA6521" w:rsidP="00BE0B68">
      <w:pPr>
        <w:suppressAutoHyphens/>
        <w:spacing w:after="0" w:line="240" w:lineRule="auto"/>
        <w:ind w:firstLine="709"/>
        <w:jc w:val="both"/>
        <w:rPr>
          <w:rFonts w:ascii="Times New Roman" w:hAnsi="Times New Roman" w:cs="Times New Roman"/>
          <w:bCs/>
          <w:sz w:val="24"/>
          <w:szCs w:val="24"/>
        </w:rPr>
      </w:pPr>
      <w:r w:rsidRPr="00AA6521">
        <w:rPr>
          <w:rFonts w:ascii="Times New Roman" w:hAnsi="Times New Roman" w:cs="Times New Roman"/>
          <w:bCs/>
          <w:sz w:val="24"/>
          <w:szCs w:val="24"/>
        </w:rPr>
        <w:t>Поражающий фактор природной ЧС, источником которой является ураган, имеет аэродинамический характер. Характер действия поражающего фактора - вибрация.</w:t>
      </w:r>
    </w:p>
    <w:p w14:paraId="784FBD65" w14:textId="77777777" w:rsidR="00AA6521" w:rsidRPr="00AA6521" w:rsidRDefault="00AA6521" w:rsidP="00BE0B68">
      <w:pPr>
        <w:suppressAutoHyphens/>
        <w:spacing w:after="0" w:line="240" w:lineRule="auto"/>
        <w:ind w:firstLine="709"/>
        <w:jc w:val="both"/>
        <w:rPr>
          <w:rFonts w:ascii="Times New Roman" w:hAnsi="Times New Roman" w:cs="Times New Roman"/>
          <w:bCs/>
          <w:sz w:val="24"/>
          <w:szCs w:val="24"/>
        </w:rPr>
      </w:pPr>
      <w:r w:rsidRPr="00AA6521">
        <w:rPr>
          <w:rFonts w:ascii="Times New Roman" w:hAnsi="Times New Roman" w:cs="Times New Roman"/>
          <w:bCs/>
          <w:sz w:val="24"/>
          <w:szCs w:val="24"/>
        </w:rPr>
        <w:t>Воздействие ураганов на здания, сооружения и людей вызывается скоростным напором воздушного потока и продолжительностью его действия. Степень разрушения объекта определяется превышением фактической скорости ветра над расчетной в месте его расположения.</w:t>
      </w:r>
    </w:p>
    <w:p w14:paraId="2621C6BA" w14:textId="77777777" w:rsidR="00AA6521" w:rsidRPr="00AA6521" w:rsidRDefault="00AA6521" w:rsidP="00BE0B68">
      <w:pPr>
        <w:suppressAutoHyphens/>
        <w:spacing w:after="0" w:line="240" w:lineRule="auto"/>
        <w:ind w:firstLine="709"/>
        <w:jc w:val="both"/>
        <w:rPr>
          <w:rFonts w:ascii="Times New Roman" w:hAnsi="Times New Roman" w:cs="Times New Roman"/>
          <w:sz w:val="24"/>
          <w:szCs w:val="24"/>
        </w:rPr>
      </w:pPr>
      <w:r w:rsidRPr="00AA6521">
        <w:rPr>
          <w:rFonts w:ascii="Times New Roman" w:hAnsi="Times New Roman" w:cs="Times New Roman"/>
          <w:sz w:val="24"/>
          <w:szCs w:val="24"/>
        </w:rPr>
        <w:t xml:space="preserve">Шквалистый и сильный ветер характерен для территории </w:t>
      </w:r>
      <w:proofErr w:type="gramStart"/>
      <w:r w:rsidRPr="00AA6521">
        <w:rPr>
          <w:rFonts w:ascii="Times New Roman" w:hAnsi="Times New Roman" w:cs="Times New Roman"/>
          <w:sz w:val="24"/>
          <w:szCs w:val="24"/>
        </w:rPr>
        <w:t>проектирования  с</w:t>
      </w:r>
      <w:proofErr w:type="gramEnd"/>
      <w:r w:rsidRPr="00AA6521">
        <w:rPr>
          <w:rFonts w:ascii="Times New Roman" w:hAnsi="Times New Roman" w:cs="Times New Roman"/>
          <w:sz w:val="24"/>
          <w:szCs w:val="24"/>
        </w:rPr>
        <w:t xml:space="preserve"> начала весны до середины осени. Ураганы в сочетании с пыльной бурей обладают большой разрушительной силой, в результате которой возможно:</w:t>
      </w:r>
    </w:p>
    <w:p w14:paraId="78D18AEF"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разрушение и повреждение объектов инфраструктуры;</w:t>
      </w:r>
    </w:p>
    <w:p w14:paraId="19CBE9F6"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порыв линий связи и электропередач;</w:t>
      </w:r>
    </w:p>
    <w:p w14:paraId="3EDB5503" w14:textId="77777777" w:rsidR="00AA6521" w:rsidRPr="00AA6521" w:rsidRDefault="00AA6521" w:rsidP="00BE0B68">
      <w:pPr>
        <w:numPr>
          <w:ilvl w:val="0"/>
          <w:numId w:val="16"/>
        </w:numPr>
        <w:tabs>
          <w:tab w:val="left" w:pos="993"/>
        </w:tabs>
        <w:suppressAutoHyphens/>
        <w:autoSpaceDN w:val="0"/>
        <w:spacing w:after="0" w:line="240" w:lineRule="auto"/>
        <w:ind w:left="0" w:firstLine="709"/>
        <w:jc w:val="both"/>
        <w:rPr>
          <w:rFonts w:ascii="Times New Roman" w:hAnsi="Times New Roman" w:cs="Times New Roman"/>
          <w:sz w:val="24"/>
          <w:szCs w:val="24"/>
        </w:rPr>
      </w:pPr>
      <w:r w:rsidRPr="00AA6521">
        <w:rPr>
          <w:rFonts w:ascii="Times New Roman" w:hAnsi="Times New Roman" w:cs="Times New Roman"/>
          <w:sz w:val="24"/>
          <w:szCs w:val="24"/>
        </w:rPr>
        <w:t>снос кровли и домов, поражение людей хаотично движущимися осколками.</w:t>
      </w:r>
    </w:p>
    <w:p w14:paraId="7F593B56" w14:textId="77777777" w:rsidR="00BE0B68" w:rsidRPr="00BE0B68" w:rsidRDefault="00BE0B68" w:rsidP="00BE0B68">
      <w:pPr>
        <w:suppressAutoHyphens/>
        <w:spacing w:before="120" w:after="120" w:line="240" w:lineRule="auto"/>
        <w:ind w:firstLine="709"/>
        <w:jc w:val="both"/>
        <w:rPr>
          <w:rFonts w:ascii="Times New Roman" w:hAnsi="Times New Roman" w:cs="Times New Roman"/>
          <w:b/>
          <w:sz w:val="24"/>
          <w:szCs w:val="24"/>
        </w:rPr>
      </w:pPr>
      <w:r w:rsidRPr="00BE0B68">
        <w:rPr>
          <w:rFonts w:ascii="Times New Roman" w:hAnsi="Times New Roman" w:cs="Times New Roman"/>
          <w:b/>
          <w:sz w:val="24"/>
          <w:szCs w:val="24"/>
        </w:rPr>
        <w:t xml:space="preserve">4.2 Инженерно-технические мероприятия гражданской </w:t>
      </w:r>
      <w:proofErr w:type="gramStart"/>
      <w:r w:rsidRPr="00BE0B68">
        <w:rPr>
          <w:rFonts w:ascii="Times New Roman" w:hAnsi="Times New Roman" w:cs="Times New Roman"/>
          <w:b/>
          <w:sz w:val="24"/>
          <w:szCs w:val="24"/>
        </w:rPr>
        <w:t>обороны,  мероприятия</w:t>
      </w:r>
      <w:proofErr w:type="gramEnd"/>
      <w:r w:rsidRPr="00BE0B68">
        <w:rPr>
          <w:rFonts w:ascii="Times New Roman" w:hAnsi="Times New Roman" w:cs="Times New Roman"/>
          <w:b/>
          <w:sz w:val="24"/>
          <w:szCs w:val="24"/>
        </w:rPr>
        <w:t xml:space="preserve"> по предупреждению ЧС природного и техногенного характера и минимизации их последствий</w:t>
      </w:r>
    </w:p>
    <w:p w14:paraId="1D465DFC" w14:textId="77777777" w:rsidR="00BE0B68" w:rsidRPr="00BE0B68" w:rsidRDefault="00BE0B68" w:rsidP="00BE0B68">
      <w:pPr>
        <w:suppressAutoHyphens/>
        <w:spacing w:after="0" w:line="240" w:lineRule="auto"/>
        <w:ind w:firstLine="709"/>
        <w:jc w:val="both"/>
        <w:rPr>
          <w:rFonts w:ascii="Times New Roman" w:hAnsi="Times New Roman" w:cs="Times New Roman"/>
          <w:sz w:val="24"/>
          <w:szCs w:val="24"/>
        </w:rPr>
      </w:pPr>
      <w:r w:rsidRPr="00BE0B68">
        <w:rPr>
          <w:rFonts w:ascii="Times New Roman" w:hAnsi="Times New Roman" w:cs="Times New Roman"/>
          <w:sz w:val="24"/>
          <w:szCs w:val="24"/>
        </w:rPr>
        <w:t>Раздел ИТМ ГОЧС является составной частью проекта планировки территории, разработан в соответствии с нормативными документами и на основании исходной информации, предоставленной городскими органами, уполномоченными на решение вопросов ГО и ЧС.</w:t>
      </w:r>
    </w:p>
    <w:p w14:paraId="2F905D3F" w14:textId="77777777" w:rsidR="00BE0B68" w:rsidRPr="00BE0B68" w:rsidRDefault="00BE0B68" w:rsidP="00BE0B68">
      <w:pPr>
        <w:suppressAutoHyphens/>
        <w:spacing w:after="0" w:line="240" w:lineRule="auto"/>
        <w:ind w:firstLine="709"/>
        <w:jc w:val="both"/>
        <w:rPr>
          <w:rFonts w:ascii="Times New Roman" w:hAnsi="Times New Roman" w:cs="Times New Roman"/>
          <w:sz w:val="24"/>
          <w:szCs w:val="24"/>
        </w:rPr>
      </w:pPr>
      <w:r w:rsidRPr="00BE0B68">
        <w:rPr>
          <w:rFonts w:ascii="Times New Roman" w:hAnsi="Times New Roman" w:cs="Times New Roman"/>
          <w:sz w:val="24"/>
          <w:szCs w:val="24"/>
        </w:rPr>
        <w:t>Инженерно-технические мероприятия ГОЧС направлены на обеспечение безопасности жителей в военное время и защиту населения от воздействий чрезвычайных ситуаций природного и техногенного характера в мирное время.</w:t>
      </w:r>
    </w:p>
    <w:p w14:paraId="5056056A" w14:textId="77777777" w:rsidR="00BE0B68" w:rsidRPr="00BE0B68" w:rsidRDefault="00BE0B68" w:rsidP="00BE0B68">
      <w:pPr>
        <w:suppressAutoHyphens/>
        <w:spacing w:after="0" w:line="240" w:lineRule="auto"/>
        <w:ind w:firstLine="709"/>
        <w:jc w:val="both"/>
        <w:rPr>
          <w:rFonts w:ascii="Times New Roman" w:eastAsia="Arial Unicode MS" w:hAnsi="Times New Roman" w:cs="Times New Roman"/>
          <w:b/>
          <w:sz w:val="24"/>
          <w:szCs w:val="24"/>
        </w:rPr>
      </w:pPr>
      <w:r w:rsidRPr="00BE0B68">
        <w:rPr>
          <w:rFonts w:ascii="Times New Roman" w:hAnsi="Times New Roman" w:cs="Times New Roman"/>
          <w:sz w:val="24"/>
          <w:szCs w:val="24"/>
        </w:rPr>
        <w:t>Согласно СП 165.1325800.2014 Инженерно-технические мероприятия по гражданской обороне. Актуализированная редакция СНиП 2.01.51-90, в проекте планировки учтены все нормативные требования по зонированию территории для проведения спасательных и восстановительных работ.</w:t>
      </w:r>
    </w:p>
    <w:p w14:paraId="0F1A90F2" w14:textId="77777777" w:rsidR="00BE0B68" w:rsidRPr="00BE0B68" w:rsidRDefault="00BE0B68" w:rsidP="00BE0B68">
      <w:pPr>
        <w:suppressAutoHyphens/>
        <w:spacing w:after="0" w:line="240" w:lineRule="auto"/>
        <w:ind w:firstLine="709"/>
        <w:jc w:val="both"/>
        <w:rPr>
          <w:rFonts w:ascii="Times New Roman" w:eastAsia="Times New Roman" w:hAnsi="Times New Roman" w:cs="Times New Roman"/>
          <w:sz w:val="24"/>
          <w:szCs w:val="24"/>
        </w:rPr>
      </w:pPr>
      <w:r w:rsidRPr="00BE0B68">
        <w:rPr>
          <w:rFonts w:ascii="Times New Roman" w:hAnsi="Times New Roman" w:cs="Times New Roman"/>
          <w:color w:val="000000"/>
          <w:sz w:val="24"/>
          <w:szCs w:val="24"/>
        </w:rPr>
        <w:t>На территории проекта планировки н</w:t>
      </w:r>
      <w:r w:rsidRPr="00BE0B68">
        <w:rPr>
          <w:rFonts w:ascii="Times New Roman" w:hAnsi="Times New Roman" w:cs="Times New Roman"/>
          <w:sz w:val="24"/>
          <w:szCs w:val="24"/>
        </w:rPr>
        <w:t>еобходим мониторинг окружающей среды и прогнозирования чрезвычайных ситуаций (ЧС), как один из важнейших элементов системы безопасности, направленных на предупреждение и ликвидацию ЧС.</w:t>
      </w:r>
    </w:p>
    <w:p w14:paraId="09375ACD" w14:textId="77777777" w:rsidR="00BE0B68" w:rsidRPr="00BE0B68" w:rsidRDefault="00BE0B68" w:rsidP="00BE0B68">
      <w:pPr>
        <w:suppressAutoHyphens/>
        <w:spacing w:after="0" w:line="240" w:lineRule="auto"/>
        <w:ind w:firstLine="709"/>
        <w:jc w:val="both"/>
        <w:rPr>
          <w:rFonts w:ascii="Times New Roman" w:hAnsi="Times New Roman" w:cs="Times New Roman"/>
          <w:sz w:val="24"/>
          <w:szCs w:val="24"/>
        </w:rPr>
      </w:pPr>
      <w:r w:rsidRPr="00BE0B68">
        <w:rPr>
          <w:rFonts w:ascii="Times New Roman" w:hAnsi="Times New Roman" w:cs="Times New Roman"/>
          <w:sz w:val="24"/>
          <w:szCs w:val="24"/>
        </w:rPr>
        <w:lastRenderedPageBreak/>
        <w:t xml:space="preserve">Локализация и ликвидация возможных чрезвычайных ситуаций на территории проектирования будут осуществляться силами и средствами аварийно-спасательных формирований, силами ликвидации ЧС инженерных и дорожных </w:t>
      </w:r>
      <w:proofErr w:type="gramStart"/>
      <w:r w:rsidRPr="00BE0B68">
        <w:rPr>
          <w:rFonts w:ascii="Times New Roman" w:hAnsi="Times New Roman" w:cs="Times New Roman"/>
          <w:sz w:val="24"/>
          <w:szCs w:val="24"/>
        </w:rPr>
        <w:t>формирований,  базирующихся</w:t>
      </w:r>
      <w:proofErr w:type="gramEnd"/>
      <w:r w:rsidRPr="00BE0B68">
        <w:rPr>
          <w:rFonts w:ascii="Times New Roman" w:hAnsi="Times New Roman" w:cs="Times New Roman"/>
          <w:sz w:val="24"/>
          <w:szCs w:val="24"/>
        </w:rPr>
        <w:t xml:space="preserve"> на территории </w:t>
      </w:r>
      <w:r>
        <w:rPr>
          <w:rFonts w:ascii="Times New Roman" w:hAnsi="Times New Roman" w:cs="Times New Roman"/>
          <w:sz w:val="24"/>
          <w:szCs w:val="24"/>
        </w:rPr>
        <w:t>Ушаковского</w:t>
      </w:r>
      <w:r w:rsidRPr="00BE0B68">
        <w:rPr>
          <w:rFonts w:ascii="Times New Roman" w:hAnsi="Times New Roman" w:cs="Times New Roman"/>
          <w:sz w:val="24"/>
          <w:szCs w:val="24"/>
        </w:rPr>
        <w:t xml:space="preserve"> сельского поселения.</w:t>
      </w:r>
    </w:p>
    <w:p w14:paraId="2BA31782" w14:textId="77777777" w:rsidR="00BE0B68" w:rsidRPr="00BE0B68" w:rsidRDefault="00BE0B68" w:rsidP="00BE0B68">
      <w:pPr>
        <w:suppressAutoHyphens/>
        <w:spacing w:after="0" w:line="240" w:lineRule="auto"/>
        <w:ind w:firstLine="709"/>
        <w:jc w:val="both"/>
        <w:rPr>
          <w:rFonts w:ascii="Times New Roman" w:hAnsi="Times New Roman" w:cs="Times New Roman"/>
          <w:sz w:val="24"/>
          <w:szCs w:val="24"/>
        </w:rPr>
      </w:pPr>
      <w:r w:rsidRPr="00BE0B68">
        <w:rPr>
          <w:rFonts w:ascii="Times New Roman" w:hAnsi="Times New Roman" w:cs="Times New Roman"/>
          <w:sz w:val="24"/>
          <w:szCs w:val="24"/>
        </w:rPr>
        <w:t xml:space="preserve">Управлением по делам ГО и ЧС поселения определяются объемы аварийно-спасательных работ и привлекаемые для проведения данных работ силы. Аварийно-спасательные и другие неотложные </w:t>
      </w:r>
      <w:proofErr w:type="gramStart"/>
      <w:r w:rsidRPr="00BE0B68">
        <w:rPr>
          <w:rFonts w:ascii="Times New Roman" w:hAnsi="Times New Roman" w:cs="Times New Roman"/>
          <w:sz w:val="24"/>
          <w:szCs w:val="24"/>
        </w:rPr>
        <w:t>работы  в</w:t>
      </w:r>
      <w:proofErr w:type="gramEnd"/>
      <w:r w:rsidRPr="00BE0B68">
        <w:rPr>
          <w:rFonts w:ascii="Times New Roman" w:hAnsi="Times New Roman" w:cs="Times New Roman"/>
          <w:sz w:val="24"/>
          <w:szCs w:val="24"/>
        </w:rPr>
        <w:t xml:space="preserve"> зонах ЧС следует проводить с целью срочного оказания помощи населению, которое подверглось непосредственному или косвенному воздействию разрушительных и вредоносных сил природы, техногенных аварий и катастроф, а также ограничения масштабов, локализации или ликвидации возникших при этом ЧС (ГОСТ Р  22.3.03-94, п.3.6.1).</w:t>
      </w:r>
    </w:p>
    <w:p w14:paraId="2AC99013" w14:textId="77777777" w:rsidR="00BE0B68" w:rsidRPr="00BE0B68" w:rsidRDefault="00BE0B68" w:rsidP="00BE0B68">
      <w:pPr>
        <w:suppressAutoHyphens/>
        <w:spacing w:after="0" w:line="240" w:lineRule="auto"/>
        <w:ind w:firstLine="709"/>
        <w:jc w:val="both"/>
        <w:rPr>
          <w:rFonts w:ascii="Times New Roman" w:hAnsi="Times New Roman" w:cs="Times New Roman"/>
          <w:sz w:val="24"/>
          <w:szCs w:val="24"/>
        </w:rPr>
      </w:pPr>
      <w:r w:rsidRPr="00BE0B68">
        <w:rPr>
          <w:rFonts w:ascii="Times New Roman" w:hAnsi="Times New Roman" w:cs="Times New Roman"/>
          <w:sz w:val="24"/>
          <w:szCs w:val="24"/>
        </w:rPr>
        <w:t xml:space="preserve">Комплексом аварийно-спасательных работ необходимо обеспечить поиск и удаление людей за пределы зон действия опасных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 человеческого организма (ГОСТ </w:t>
      </w:r>
      <w:proofErr w:type="gramStart"/>
      <w:r w:rsidRPr="00BE0B68">
        <w:rPr>
          <w:rFonts w:ascii="Times New Roman" w:hAnsi="Times New Roman" w:cs="Times New Roman"/>
          <w:sz w:val="24"/>
          <w:szCs w:val="24"/>
        </w:rPr>
        <w:t>Р  22.3.03</w:t>
      </w:r>
      <w:proofErr w:type="gramEnd"/>
      <w:r w:rsidRPr="00BE0B68">
        <w:rPr>
          <w:rFonts w:ascii="Times New Roman" w:hAnsi="Times New Roman" w:cs="Times New Roman"/>
          <w:sz w:val="24"/>
          <w:szCs w:val="24"/>
        </w:rPr>
        <w:t>-94, п.3.6.2).</w:t>
      </w:r>
    </w:p>
    <w:p w14:paraId="11A8E513" w14:textId="77777777" w:rsidR="00BE0B68" w:rsidRPr="00BE0B68" w:rsidRDefault="00BE0B68" w:rsidP="00BE0B68">
      <w:pPr>
        <w:suppressAutoHyphens/>
        <w:spacing w:after="0" w:line="240" w:lineRule="auto"/>
        <w:ind w:firstLine="709"/>
        <w:jc w:val="both"/>
        <w:rPr>
          <w:rFonts w:ascii="Times New Roman" w:hAnsi="Times New Roman" w:cs="Times New Roman"/>
          <w:sz w:val="24"/>
          <w:szCs w:val="24"/>
        </w:rPr>
      </w:pPr>
      <w:r w:rsidRPr="00BE0B68">
        <w:rPr>
          <w:rFonts w:ascii="Times New Roman" w:hAnsi="Times New Roman" w:cs="Times New Roman"/>
          <w:sz w:val="24"/>
          <w:szCs w:val="24"/>
        </w:rPr>
        <w:t>Маршрутами ввода сил и средств ликвидации ЧС будут являться автодороги наиболее благоприятные для движения.</w:t>
      </w:r>
    </w:p>
    <w:p w14:paraId="1768B7E9" w14:textId="77777777" w:rsidR="00E26E86" w:rsidRPr="00E26E86" w:rsidRDefault="00E26E86" w:rsidP="00E26E86">
      <w:pPr>
        <w:suppressAutoHyphens/>
        <w:spacing w:before="120" w:after="120" w:line="240" w:lineRule="auto"/>
        <w:ind w:firstLine="709"/>
        <w:jc w:val="both"/>
        <w:rPr>
          <w:rFonts w:ascii="Times New Roman" w:hAnsi="Times New Roman" w:cs="Times New Roman"/>
          <w:i/>
          <w:sz w:val="24"/>
          <w:szCs w:val="24"/>
        </w:rPr>
      </w:pPr>
      <w:r w:rsidRPr="00E26E86">
        <w:rPr>
          <w:rFonts w:ascii="Times New Roman" w:hAnsi="Times New Roman" w:cs="Times New Roman"/>
          <w:b/>
          <w:i/>
          <w:sz w:val="24"/>
          <w:szCs w:val="24"/>
        </w:rPr>
        <w:t>4.2.1 Инженерно-технические мероприятия по предупреждению ЧС природного и техногенного характера и минимизации их последствий</w:t>
      </w:r>
    </w:p>
    <w:p w14:paraId="27642D5A" w14:textId="77777777" w:rsidR="00E26E86" w:rsidRPr="00E26E86" w:rsidRDefault="00E26E86" w:rsidP="00E26E86">
      <w:pPr>
        <w:suppressAutoHyphens/>
        <w:spacing w:after="0" w:line="240" w:lineRule="auto"/>
        <w:ind w:firstLine="709"/>
        <w:jc w:val="both"/>
        <w:rPr>
          <w:rFonts w:ascii="Times New Roman" w:hAnsi="Times New Roman" w:cs="Times New Roman"/>
          <w:sz w:val="24"/>
          <w:szCs w:val="24"/>
        </w:rPr>
      </w:pPr>
      <w:r w:rsidRPr="00E26E86">
        <w:rPr>
          <w:rFonts w:ascii="Times New Roman" w:hAnsi="Times New Roman" w:cs="Times New Roman"/>
          <w:sz w:val="24"/>
          <w:szCs w:val="24"/>
        </w:rPr>
        <w:t>Раздел ИТМ по предупреждению чрезвычайных ситуаций является составной частью проекта планировки, разработан в соответствии с нормативными документами и на основании исходной информации, предоставленной органами, уполномоченными на решение вопросов ГО и ЧС.</w:t>
      </w:r>
    </w:p>
    <w:p w14:paraId="492CA904" w14:textId="77777777" w:rsidR="00E26E86" w:rsidRPr="00E26E86" w:rsidRDefault="00E26E86" w:rsidP="00E26E86">
      <w:pPr>
        <w:suppressAutoHyphens/>
        <w:spacing w:after="0" w:line="240" w:lineRule="auto"/>
        <w:ind w:firstLine="709"/>
        <w:jc w:val="both"/>
        <w:rPr>
          <w:rFonts w:ascii="Times New Roman" w:hAnsi="Times New Roman" w:cs="Times New Roman"/>
          <w:sz w:val="24"/>
          <w:szCs w:val="24"/>
        </w:rPr>
      </w:pPr>
      <w:r w:rsidRPr="00E26E86">
        <w:rPr>
          <w:rFonts w:ascii="Times New Roman" w:hAnsi="Times New Roman" w:cs="Times New Roman"/>
          <w:sz w:val="24"/>
          <w:szCs w:val="24"/>
        </w:rPr>
        <w:t>Инженерно-технические мероприятия ЧС направлены на защиту населения от воздействий чрезвычайных ситуаций природного и техногенного характера в мирное время.</w:t>
      </w:r>
    </w:p>
    <w:p w14:paraId="515CD7B1" w14:textId="77777777" w:rsidR="00E26E86" w:rsidRPr="00E26E86" w:rsidRDefault="00E26E86" w:rsidP="00E26E86">
      <w:pPr>
        <w:suppressAutoHyphens/>
        <w:spacing w:after="0" w:line="240" w:lineRule="auto"/>
        <w:ind w:firstLine="709"/>
        <w:jc w:val="both"/>
        <w:rPr>
          <w:rFonts w:ascii="Times New Roman" w:hAnsi="Times New Roman" w:cs="Times New Roman"/>
          <w:sz w:val="24"/>
          <w:szCs w:val="24"/>
        </w:rPr>
      </w:pPr>
      <w:r w:rsidRPr="00E26E86">
        <w:rPr>
          <w:rFonts w:ascii="Times New Roman" w:hAnsi="Times New Roman" w:cs="Times New Roman"/>
          <w:sz w:val="24"/>
          <w:szCs w:val="24"/>
        </w:rPr>
        <w:t>Согласно СП 165.1325800.2014 Инженерно-технические мероприятия по гражданской обороне. Актуализированная редакция СНиП 2.01.51-90, в проекте учтены все нормативные требования по зонированию территории и проведению спасательных и восстановительных работ.</w:t>
      </w:r>
    </w:p>
    <w:p w14:paraId="71CB87F3" w14:textId="77777777" w:rsidR="00E26E86" w:rsidRPr="00E26E86" w:rsidRDefault="00E26E86" w:rsidP="00E26E86">
      <w:pPr>
        <w:suppressAutoHyphens/>
        <w:spacing w:after="0" w:line="240" w:lineRule="auto"/>
        <w:ind w:firstLine="709"/>
        <w:jc w:val="both"/>
        <w:rPr>
          <w:rFonts w:ascii="Times New Roman" w:hAnsi="Times New Roman" w:cs="Times New Roman"/>
          <w:sz w:val="24"/>
          <w:szCs w:val="24"/>
        </w:rPr>
      </w:pPr>
      <w:r w:rsidRPr="00E26E86">
        <w:rPr>
          <w:rFonts w:ascii="Times New Roman" w:hAnsi="Times New Roman" w:cs="Times New Roman"/>
          <w:sz w:val="24"/>
          <w:szCs w:val="24"/>
        </w:rPr>
        <w:t xml:space="preserve">Локализация и ликвидация возможных чрезвычайных ситуаций на территории проекта планировки будут осуществляться силами и средствами аварийно-спасательных формирований, силами ликвидации ЧС инженерных и дорожных формирований, базирующихся на территории </w:t>
      </w:r>
      <w:r>
        <w:rPr>
          <w:rFonts w:ascii="Times New Roman" w:hAnsi="Times New Roman" w:cs="Times New Roman"/>
          <w:sz w:val="24"/>
          <w:szCs w:val="24"/>
        </w:rPr>
        <w:t>Ушаковского</w:t>
      </w:r>
      <w:r w:rsidRPr="00E26E86">
        <w:rPr>
          <w:rFonts w:ascii="Times New Roman" w:hAnsi="Times New Roman" w:cs="Times New Roman"/>
          <w:sz w:val="24"/>
          <w:szCs w:val="24"/>
        </w:rPr>
        <w:t xml:space="preserve"> муниципального образования.</w:t>
      </w:r>
    </w:p>
    <w:p w14:paraId="282B6FA3" w14:textId="77777777" w:rsidR="00E26E86" w:rsidRPr="00E26E86" w:rsidRDefault="00E26E86" w:rsidP="00E26E86">
      <w:pPr>
        <w:pStyle w:val="21"/>
        <w:tabs>
          <w:tab w:val="left" w:pos="0"/>
        </w:tabs>
        <w:suppressAutoHyphens/>
        <w:spacing w:before="120" w:line="240" w:lineRule="auto"/>
        <w:ind w:firstLine="709"/>
      </w:pPr>
      <w:r w:rsidRPr="00E26E86">
        <w:rPr>
          <w:i/>
        </w:rPr>
        <w:t>Предупреждение и минимизация последствий аварий на транспорте</w:t>
      </w:r>
    </w:p>
    <w:p w14:paraId="25668B85" w14:textId="77777777" w:rsidR="00E26E86" w:rsidRPr="00E26E86" w:rsidRDefault="00E26E86" w:rsidP="00E26E86">
      <w:pPr>
        <w:suppressAutoHyphens/>
        <w:spacing w:after="0" w:line="240" w:lineRule="auto"/>
        <w:ind w:firstLine="709"/>
        <w:jc w:val="both"/>
        <w:rPr>
          <w:rFonts w:ascii="Times New Roman" w:hAnsi="Times New Roman" w:cs="Times New Roman"/>
          <w:snapToGrid w:val="0"/>
          <w:sz w:val="24"/>
          <w:szCs w:val="24"/>
        </w:rPr>
      </w:pPr>
      <w:r w:rsidRPr="00E26E86">
        <w:rPr>
          <w:rFonts w:ascii="Times New Roman" w:hAnsi="Times New Roman" w:cs="Times New Roman"/>
          <w:snapToGrid w:val="0"/>
          <w:sz w:val="24"/>
          <w:szCs w:val="24"/>
        </w:rPr>
        <w:t>При возникновении аварий на транспорте, необходим вызов подразделения ГИБДД, используя общедоступные системы связи.</w:t>
      </w:r>
    </w:p>
    <w:p w14:paraId="6A0335D8" w14:textId="77777777" w:rsidR="00E26E86" w:rsidRPr="00E26E86" w:rsidRDefault="00E26E86" w:rsidP="00E26E86">
      <w:pPr>
        <w:suppressAutoHyphens/>
        <w:spacing w:after="0" w:line="240" w:lineRule="auto"/>
        <w:ind w:firstLine="709"/>
        <w:jc w:val="both"/>
        <w:rPr>
          <w:rFonts w:ascii="Times New Roman" w:hAnsi="Times New Roman" w:cs="Times New Roman"/>
          <w:snapToGrid w:val="0"/>
          <w:sz w:val="24"/>
          <w:szCs w:val="24"/>
        </w:rPr>
      </w:pPr>
      <w:r w:rsidRPr="00E26E86">
        <w:rPr>
          <w:rFonts w:ascii="Times New Roman" w:hAnsi="Times New Roman" w:cs="Times New Roman"/>
          <w:snapToGrid w:val="0"/>
          <w:sz w:val="24"/>
          <w:szCs w:val="24"/>
        </w:rPr>
        <w:t xml:space="preserve">Эвакуация </w:t>
      </w:r>
      <w:proofErr w:type="gramStart"/>
      <w:r w:rsidRPr="00E26E86">
        <w:rPr>
          <w:rFonts w:ascii="Times New Roman" w:hAnsi="Times New Roman" w:cs="Times New Roman"/>
          <w:snapToGrid w:val="0"/>
          <w:sz w:val="24"/>
          <w:szCs w:val="24"/>
        </w:rPr>
        <w:t>людей</w:t>
      </w:r>
      <w:proofErr w:type="gramEnd"/>
      <w:r w:rsidRPr="00E26E86">
        <w:rPr>
          <w:rFonts w:ascii="Times New Roman" w:hAnsi="Times New Roman" w:cs="Times New Roman"/>
          <w:snapToGrid w:val="0"/>
          <w:sz w:val="24"/>
          <w:szCs w:val="24"/>
        </w:rPr>
        <w:t xml:space="preserve"> попавших в аварию осуществляется на попутном транспорте, машинах скорой помощи и транспорте ГИБДД. Сотрудникам ГИБДД при согласовании графиков перевозки взрывопожароопасных грузов необходимо предусмотреть проезд такого автотранспорта в часы наименьшей интенсивности движения (ночное время).</w:t>
      </w:r>
    </w:p>
    <w:p w14:paraId="18359915" w14:textId="77777777" w:rsidR="00E26E86" w:rsidRPr="00E26E86" w:rsidRDefault="00E26E86" w:rsidP="00E26E86">
      <w:pPr>
        <w:suppressAutoHyphens/>
        <w:spacing w:after="0" w:line="240" w:lineRule="auto"/>
        <w:ind w:firstLine="709"/>
        <w:jc w:val="both"/>
        <w:rPr>
          <w:rFonts w:ascii="Times New Roman" w:hAnsi="Times New Roman" w:cs="Times New Roman"/>
          <w:snapToGrid w:val="0"/>
          <w:sz w:val="24"/>
          <w:szCs w:val="24"/>
        </w:rPr>
      </w:pPr>
      <w:r w:rsidRPr="00E26E86">
        <w:rPr>
          <w:rFonts w:ascii="Times New Roman" w:hAnsi="Times New Roman" w:cs="Times New Roman"/>
          <w:sz w:val="24"/>
          <w:szCs w:val="24"/>
        </w:rPr>
        <w:t xml:space="preserve">Для предотвращения ДТП и ЧС, связанных с перевозками на автотранспорте необходимо улучшить регулирование </w:t>
      </w:r>
      <w:proofErr w:type="gramStart"/>
      <w:r w:rsidRPr="00E26E86">
        <w:rPr>
          <w:rFonts w:ascii="Times New Roman" w:hAnsi="Times New Roman" w:cs="Times New Roman"/>
          <w:sz w:val="24"/>
          <w:szCs w:val="24"/>
        </w:rPr>
        <w:t>движения  на</w:t>
      </w:r>
      <w:proofErr w:type="gramEnd"/>
      <w:r w:rsidRPr="00E26E86">
        <w:rPr>
          <w:rFonts w:ascii="Times New Roman" w:hAnsi="Times New Roman" w:cs="Times New Roman"/>
          <w:sz w:val="24"/>
          <w:szCs w:val="24"/>
        </w:rPr>
        <w:t xml:space="preserve"> проблемных участках, как силами ГИБДД, так и выставлением дополнительных знаков, оборудованием разметки и дорожных ограждений. Необходимо запретить (</w:t>
      </w:r>
      <w:proofErr w:type="gramStart"/>
      <w:r w:rsidRPr="00E26E86">
        <w:rPr>
          <w:rFonts w:ascii="Times New Roman" w:hAnsi="Times New Roman" w:cs="Times New Roman"/>
          <w:sz w:val="24"/>
          <w:szCs w:val="24"/>
        </w:rPr>
        <w:t>сократить)  проезд</w:t>
      </w:r>
      <w:proofErr w:type="gramEnd"/>
      <w:r w:rsidRPr="00E26E86">
        <w:rPr>
          <w:rFonts w:ascii="Times New Roman" w:hAnsi="Times New Roman" w:cs="Times New Roman"/>
          <w:sz w:val="24"/>
          <w:szCs w:val="24"/>
        </w:rPr>
        <w:t xml:space="preserve"> крупногабаритных автопоездов через жилые кварталы, особенно различных  автоцистерн и топливозаправщиков, определив для них оптимально безопасный маршрут.</w:t>
      </w:r>
    </w:p>
    <w:p w14:paraId="5B3E6689" w14:textId="77777777" w:rsidR="00E26E86" w:rsidRPr="00E26E86" w:rsidRDefault="00E26E86" w:rsidP="00E26E86">
      <w:pPr>
        <w:suppressAutoHyphens/>
        <w:spacing w:after="0" w:line="240" w:lineRule="auto"/>
        <w:ind w:firstLine="709"/>
        <w:jc w:val="both"/>
        <w:rPr>
          <w:rFonts w:ascii="Times New Roman" w:hAnsi="Times New Roman" w:cs="Times New Roman"/>
          <w:snapToGrid w:val="0"/>
          <w:sz w:val="24"/>
          <w:szCs w:val="24"/>
        </w:rPr>
      </w:pPr>
      <w:r w:rsidRPr="00E26E86">
        <w:rPr>
          <w:rFonts w:ascii="Times New Roman" w:hAnsi="Times New Roman" w:cs="Times New Roman"/>
          <w:snapToGrid w:val="0"/>
          <w:sz w:val="24"/>
          <w:szCs w:val="24"/>
        </w:rPr>
        <w:t xml:space="preserve">При возникновении аварии при перевозке </w:t>
      </w:r>
      <w:proofErr w:type="spellStart"/>
      <w:r w:rsidRPr="00E26E86">
        <w:rPr>
          <w:rFonts w:ascii="Times New Roman" w:hAnsi="Times New Roman" w:cs="Times New Roman"/>
          <w:snapToGrid w:val="0"/>
          <w:sz w:val="24"/>
          <w:szCs w:val="24"/>
        </w:rPr>
        <w:t>пожаро</w:t>
      </w:r>
      <w:proofErr w:type="spellEnd"/>
      <w:r w:rsidRPr="00E26E86">
        <w:rPr>
          <w:rFonts w:ascii="Times New Roman" w:hAnsi="Times New Roman" w:cs="Times New Roman"/>
          <w:snapToGrid w:val="0"/>
          <w:sz w:val="24"/>
          <w:szCs w:val="24"/>
        </w:rPr>
        <w:t>-взрывоопасных веществ необходимо выполнение следующего ряда мероприятий:</w:t>
      </w:r>
    </w:p>
    <w:p w14:paraId="03F0808C" w14:textId="77777777" w:rsidR="00E26E86" w:rsidRPr="00E26E86" w:rsidRDefault="00E26E86" w:rsidP="00E26E86">
      <w:pPr>
        <w:suppressAutoHyphens/>
        <w:spacing w:after="0" w:line="240" w:lineRule="auto"/>
        <w:ind w:firstLine="709"/>
        <w:jc w:val="both"/>
        <w:rPr>
          <w:rFonts w:ascii="Times New Roman" w:hAnsi="Times New Roman" w:cs="Times New Roman"/>
          <w:snapToGrid w:val="0"/>
          <w:sz w:val="24"/>
          <w:szCs w:val="24"/>
        </w:rPr>
      </w:pPr>
      <w:r w:rsidRPr="00E26E86">
        <w:rPr>
          <w:rFonts w:ascii="Times New Roman" w:eastAsia="TimesNewRomanPSMT" w:hAnsi="Times New Roman" w:cs="Times New Roman"/>
          <w:sz w:val="24"/>
          <w:szCs w:val="24"/>
        </w:rPr>
        <w:lastRenderedPageBreak/>
        <w:t>−</w:t>
      </w:r>
      <w:r w:rsidRPr="00E26E86">
        <w:rPr>
          <w:rFonts w:ascii="Times New Roman" w:hAnsi="Times New Roman" w:cs="Times New Roman"/>
          <w:snapToGrid w:val="0"/>
          <w:sz w:val="24"/>
          <w:szCs w:val="24"/>
        </w:rPr>
        <w:t xml:space="preserve"> устранение источника розлива;</w:t>
      </w:r>
    </w:p>
    <w:p w14:paraId="3C80281E" w14:textId="77777777" w:rsidR="00E26E86" w:rsidRPr="00E26E86" w:rsidRDefault="00E26E86" w:rsidP="00E26E86">
      <w:pPr>
        <w:suppressAutoHyphens/>
        <w:spacing w:after="0" w:line="240" w:lineRule="auto"/>
        <w:ind w:firstLine="709"/>
        <w:jc w:val="both"/>
        <w:rPr>
          <w:rFonts w:ascii="Times New Roman" w:hAnsi="Times New Roman" w:cs="Times New Roman"/>
          <w:snapToGrid w:val="0"/>
          <w:sz w:val="24"/>
          <w:szCs w:val="24"/>
        </w:rPr>
      </w:pPr>
      <w:r w:rsidRPr="00E26E86">
        <w:rPr>
          <w:rFonts w:ascii="Times New Roman" w:eastAsia="TimesNewRomanPSMT" w:hAnsi="Times New Roman" w:cs="Times New Roman"/>
          <w:sz w:val="24"/>
          <w:szCs w:val="24"/>
        </w:rPr>
        <w:t>−</w:t>
      </w:r>
      <w:r w:rsidRPr="00E26E86">
        <w:rPr>
          <w:rFonts w:ascii="Times New Roman" w:hAnsi="Times New Roman" w:cs="Times New Roman"/>
          <w:snapToGrid w:val="0"/>
          <w:sz w:val="24"/>
          <w:szCs w:val="24"/>
        </w:rPr>
        <w:t xml:space="preserve"> выявление и оценка обстановки, оповещение противопожарной службы;</w:t>
      </w:r>
    </w:p>
    <w:p w14:paraId="1B8FD5A7" w14:textId="77777777" w:rsidR="00E26E86" w:rsidRPr="00E26E86" w:rsidRDefault="00E26E86" w:rsidP="00E26E86">
      <w:pPr>
        <w:suppressAutoHyphens/>
        <w:spacing w:after="0" w:line="240" w:lineRule="auto"/>
        <w:ind w:firstLine="709"/>
        <w:jc w:val="both"/>
        <w:rPr>
          <w:rFonts w:ascii="Times New Roman" w:hAnsi="Times New Roman" w:cs="Times New Roman"/>
          <w:snapToGrid w:val="0"/>
          <w:sz w:val="24"/>
          <w:szCs w:val="24"/>
        </w:rPr>
      </w:pPr>
      <w:r w:rsidRPr="00E26E86">
        <w:rPr>
          <w:rFonts w:ascii="Times New Roman" w:eastAsia="TimesNewRomanPSMT" w:hAnsi="Times New Roman" w:cs="Times New Roman"/>
          <w:sz w:val="24"/>
          <w:szCs w:val="24"/>
        </w:rPr>
        <w:t>−</w:t>
      </w:r>
      <w:r w:rsidRPr="00E26E86">
        <w:rPr>
          <w:rFonts w:ascii="Times New Roman" w:hAnsi="Times New Roman" w:cs="Times New Roman"/>
          <w:snapToGrid w:val="0"/>
          <w:sz w:val="24"/>
          <w:szCs w:val="24"/>
        </w:rPr>
        <w:t xml:space="preserve"> тушение пожара, оказание медицинской помощи;</w:t>
      </w:r>
    </w:p>
    <w:p w14:paraId="78041778" w14:textId="77777777" w:rsidR="00E26E86" w:rsidRPr="00E26E86" w:rsidRDefault="00E26E86" w:rsidP="00E26E86">
      <w:pPr>
        <w:shd w:val="clear" w:color="auto" w:fill="FFFFFF"/>
        <w:suppressAutoHyphens/>
        <w:spacing w:after="0" w:line="240" w:lineRule="auto"/>
        <w:ind w:firstLine="709"/>
        <w:jc w:val="both"/>
        <w:rPr>
          <w:rFonts w:ascii="Times New Roman" w:hAnsi="Times New Roman" w:cs="Times New Roman"/>
          <w:snapToGrid w:val="0"/>
          <w:sz w:val="24"/>
          <w:szCs w:val="24"/>
        </w:rPr>
      </w:pPr>
      <w:r w:rsidRPr="00E26E86">
        <w:rPr>
          <w:rFonts w:ascii="Times New Roman" w:eastAsia="TimesNewRomanPSMT" w:hAnsi="Times New Roman" w:cs="Times New Roman"/>
          <w:sz w:val="24"/>
          <w:szCs w:val="24"/>
        </w:rPr>
        <w:t>−</w:t>
      </w:r>
      <w:r w:rsidRPr="00E26E86">
        <w:rPr>
          <w:rFonts w:ascii="Times New Roman" w:hAnsi="Times New Roman" w:cs="Times New Roman"/>
          <w:snapToGrid w:val="0"/>
          <w:sz w:val="24"/>
          <w:szCs w:val="24"/>
        </w:rPr>
        <w:t xml:space="preserve"> проведение восстановительных работ.</w:t>
      </w:r>
    </w:p>
    <w:p w14:paraId="50055273" w14:textId="77777777" w:rsidR="00E26E86" w:rsidRPr="00E26E86" w:rsidRDefault="00E26E86" w:rsidP="00E26E86">
      <w:pPr>
        <w:widowControl w:val="0"/>
        <w:shd w:val="clear" w:color="auto" w:fill="FFFFFF"/>
        <w:suppressAutoHyphens/>
        <w:spacing w:after="0" w:line="240" w:lineRule="auto"/>
        <w:ind w:firstLine="709"/>
        <w:jc w:val="both"/>
        <w:rPr>
          <w:rFonts w:ascii="Times New Roman" w:eastAsia="Arial" w:hAnsi="Times New Roman" w:cs="Times New Roman"/>
          <w:kern w:val="2"/>
          <w:sz w:val="24"/>
          <w:szCs w:val="24"/>
          <w:lang w:eastAsia="ar-SA"/>
        </w:rPr>
      </w:pPr>
      <w:r w:rsidRPr="00E26E86">
        <w:rPr>
          <w:rFonts w:ascii="Times New Roman" w:eastAsia="Arial" w:hAnsi="Times New Roman" w:cs="Times New Roman"/>
          <w:kern w:val="2"/>
          <w:sz w:val="24"/>
          <w:szCs w:val="24"/>
          <w:lang w:eastAsia="ar-SA"/>
        </w:rPr>
        <w:t>Основные мероприятия по развитию транспортной инфраструктуры территории проекта планировки направлены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w:t>
      </w:r>
    </w:p>
    <w:p w14:paraId="7738E95B" w14:textId="77777777" w:rsidR="00E26E86" w:rsidRPr="00E26E86" w:rsidRDefault="00E26E86" w:rsidP="00E26E86">
      <w:pPr>
        <w:widowControl w:val="0"/>
        <w:shd w:val="clear" w:color="auto" w:fill="FFFFFF"/>
        <w:suppressAutoHyphens/>
        <w:spacing w:after="0" w:line="240" w:lineRule="auto"/>
        <w:ind w:firstLine="709"/>
        <w:jc w:val="both"/>
        <w:rPr>
          <w:rFonts w:ascii="Times New Roman" w:eastAsia="Arial" w:hAnsi="Times New Roman" w:cs="Times New Roman"/>
          <w:kern w:val="2"/>
          <w:sz w:val="24"/>
          <w:szCs w:val="24"/>
          <w:lang w:eastAsia="ar-SA"/>
        </w:rPr>
      </w:pPr>
      <w:r w:rsidRPr="00E26E86">
        <w:rPr>
          <w:rFonts w:ascii="Times New Roman" w:eastAsia="Arial" w:hAnsi="Times New Roman" w:cs="Times New Roman"/>
          <w:kern w:val="2"/>
          <w:sz w:val="24"/>
          <w:szCs w:val="24"/>
          <w:lang w:eastAsia="ar-SA"/>
        </w:rPr>
        <w:t>Решение задачи совершенствования существующего транспортного каркаса осуществляется по следующим направлениям:</w:t>
      </w:r>
    </w:p>
    <w:p w14:paraId="5D5D3142" w14:textId="77777777" w:rsidR="00E26E86" w:rsidRPr="00E26E86" w:rsidRDefault="00E26E86" w:rsidP="00E26E86">
      <w:pPr>
        <w:widowControl w:val="0"/>
        <w:numPr>
          <w:ilvl w:val="0"/>
          <w:numId w:val="17"/>
        </w:numPr>
        <w:shd w:val="clear" w:color="auto" w:fill="FFFFFF"/>
        <w:suppressAutoHyphens/>
        <w:autoSpaceDE w:val="0"/>
        <w:spacing w:after="0" w:line="240" w:lineRule="auto"/>
        <w:ind w:left="0" w:firstLine="709"/>
        <w:jc w:val="both"/>
        <w:rPr>
          <w:rFonts w:ascii="Times New Roman" w:eastAsia="Arial" w:hAnsi="Times New Roman" w:cs="Times New Roman"/>
          <w:kern w:val="2"/>
          <w:sz w:val="24"/>
          <w:szCs w:val="24"/>
          <w:lang w:eastAsia="ar-SA"/>
        </w:rPr>
      </w:pPr>
      <w:r w:rsidRPr="00E26E86">
        <w:rPr>
          <w:rFonts w:ascii="Times New Roman" w:eastAsia="Arial" w:hAnsi="Times New Roman" w:cs="Times New Roman"/>
          <w:kern w:val="2"/>
          <w:sz w:val="24"/>
          <w:szCs w:val="24"/>
          <w:lang w:eastAsia="ar-SA"/>
        </w:rPr>
        <w:t>повышение качественных характеристик дорожной сети;</w:t>
      </w:r>
    </w:p>
    <w:p w14:paraId="5B378BB7" w14:textId="77777777" w:rsidR="00E26E86" w:rsidRPr="00E26E86" w:rsidRDefault="00E26E86" w:rsidP="00E26E86">
      <w:pPr>
        <w:widowControl w:val="0"/>
        <w:numPr>
          <w:ilvl w:val="0"/>
          <w:numId w:val="18"/>
        </w:numPr>
        <w:shd w:val="clear" w:color="auto" w:fill="FFFFFF"/>
        <w:suppressAutoHyphens/>
        <w:autoSpaceDE w:val="0"/>
        <w:spacing w:after="0" w:line="240" w:lineRule="auto"/>
        <w:ind w:left="0" w:firstLine="709"/>
        <w:jc w:val="both"/>
        <w:rPr>
          <w:rFonts w:ascii="Times New Roman" w:eastAsia="Arial" w:hAnsi="Times New Roman" w:cs="Times New Roman"/>
          <w:kern w:val="2"/>
          <w:sz w:val="24"/>
          <w:szCs w:val="24"/>
          <w:lang w:eastAsia="ar-SA"/>
        </w:rPr>
      </w:pPr>
      <w:r w:rsidRPr="00E26E86">
        <w:rPr>
          <w:rFonts w:ascii="Times New Roman" w:eastAsia="Arial" w:hAnsi="Times New Roman" w:cs="Times New Roman"/>
          <w:kern w:val="2"/>
          <w:sz w:val="24"/>
          <w:szCs w:val="24"/>
          <w:lang w:eastAsia="ar-SA"/>
        </w:rPr>
        <w:t>развитие придорожного сервиса (автозаправочные комплексы, станции технического обслуживания, кафе, мотели и т. п.).</w:t>
      </w:r>
    </w:p>
    <w:p w14:paraId="7CF7C40B" w14:textId="77777777" w:rsidR="00E26E86" w:rsidRPr="00E26E86" w:rsidRDefault="00E26E86" w:rsidP="00E26E86">
      <w:pPr>
        <w:pStyle w:val="21"/>
        <w:tabs>
          <w:tab w:val="left" w:pos="0"/>
        </w:tabs>
        <w:suppressAutoHyphens/>
        <w:spacing w:before="120" w:line="240" w:lineRule="auto"/>
        <w:ind w:firstLine="709"/>
        <w:rPr>
          <w:bCs/>
          <w:i/>
        </w:rPr>
      </w:pPr>
      <w:r w:rsidRPr="00E26E86">
        <w:rPr>
          <w:bCs/>
          <w:i/>
        </w:rPr>
        <w:t>Предупреждение и минимизация последствий аварий на коммунально-энергетических сетях</w:t>
      </w:r>
    </w:p>
    <w:p w14:paraId="4828CEA9" w14:textId="77777777" w:rsidR="00E26E86" w:rsidRPr="00E26E86" w:rsidRDefault="00E26E86" w:rsidP="00E26E86">
      <w:pPr>
        <w:pStyle w:val="21"/>
        <w:tabs>
          <w:tab w:val="left" w:pos="0"/>
        </w:tabs>
        <w:suppressAutoHyphens/>
        <w:spacing w:after="0" w:line="240" w:lineRule="auto"/>
        <w:ind w:firstLine="709"/>
      </w:pPr>
      <w:r w:rsidRPr="00E26E86">
        <w:t>Проектом предусматривается создание устойчивой системы жизнеобеспечения населения, для этого планируется выполнение ряда инженерно-технических мероприятий:</w:t>
      </w:r>
    </w:p>
    <w:p w14:paraId="608CFC30" w14:textId="77777777" w:rsidR="00E26E86" w:rsidRPr="00E26E86" w:rsidRDefault="00E26E86" w:rsidP="00E26E86">
      <w:pPr>
        <w:pStyle w:val="21"/>
        <w:tabs>
          <w:tab w:val="left" w:pos="0"/>
        </w:tabs>
        <w:suppressAutoHyphens/>
        <w:spacing w:after="0" w:line="240" w:lineRule="auto"/>
        <w:ind w:firstLine="709"/>
      </w:pPr>
      <w:r w:rsidRPr="00E26E86">
        <w:t>− замена изношенных коммунально-энергетических сетей;</w:t>
      </w:r>
    </w:p>
    <w:p w14:paraId="1BB3B2A1" w14:textId="77777777" w:rsidR="00E26E86" w:rsidRPr="00E26E86" w:rsidRDefault="00E26E86" w:rsidP="00E26E86">
      <w:pPr>
        <w:pStyle w:val="21"/>
        <w:tabs>
          <w:tab w:val="left" w:pos="0"/>
        </w:tabs>
        <w:suppressAutoHyphens/>
        <w:spacing w:after="0" w:line="240" w:lineRule="auto"/>
        <w:ind w:firstLine="709"/>
      </w:pPr>
      <w:r w:rsidRPr="00E26E86">
        <w:t>− реконструкция трансформаторных подстанций и линий электропередач, находящихся в неудовлетворительном состоянии;</w:t>
      </w:r>
    </w:p>
    <w:p w14:paraId="57D88142" w14:textId="77777777" w:rsidR="00E26E86" w:rsidRPr="00E26E86" w:rsidRDefault="00E26E86" w:rsidP="00E26E86">
      <w:pPr>
        <w:pStyle w:val="21"/>
        <w:tabs>
          <w:tab w:val="left" w:pos="0"/>
        </w:tabs>
        <w:suppressAutoHyphens/>
        <w:spacing w:after="0" w:line="240" w:lineRule="auto"/>
        <w:ind w:firstLine="709"/>
      </w:pPr>
      <w:r w:rsidRPr="00E26E86">
        <w:t>− организация сплошных ограждений зон строгого режима на водозаборных сооружениях;</w:t>
      </w:r>
    </w:p>
    <w:p w14:paraId="27E3B8B7" w14:textId="77777777" w:rsidR="00E26E86" w:rsidRPr="00E26E86" w:rsidRDefault="00E26E86" w:rsidP="00E26E86">
      <w:pPr>
        <w:pStyle w:val="21"/>
        <w:tabs>
          <w:tab w:val="left" w:pos="0"/>
        </w:tabs>
        <w:suppressAutoHyphens/>
        <w:spacing w:after="0" w:line="240" w:lineRule="auto"/>
        <w:ind w:firstLine="709"/>
      </w:pPr>
      <w:r w:rsidRPr="00E26E86">
        <w:t xml:space="preserve">− создание устойчивой системы теплоснабжения путем </w:t>
      </w:r>
      <w:proofErr w:type="spellStart"/>
      <w:r w:rsidRPr="00E26E86">
        <w:t>закольцовки</w:t>
      </w:r>
      <w:proofErr w:type="spellEnd"/>
      <w:r w:rsidRPr="00E26E86">
        <w:t xml:space="preserve"> </w:t>
      </w:r>
      <w:proofErr w:type="spellStart"/>
      <w:r w:rsidRPr="00E26E86">
        <w:t>тепломагистралей</w:t>
      </w:r>
      <w:proofErr w:type="spellEnd"/>
      <w:r w:rsidRPr="00E26E86">
        <w:t>.</w:t>
      </w:r>
    </w:p>
    <w:p w14:paraId="663201FF" w14:textId="77777777" w:rsidR="00E26E86" w:rsidRPr="00E26E86" w:rsidRDefault="00E26E86" w:rsidP="00E26E86">
      <w:pPr>
        <w:pStyle w:val="21"/>
        <w:tabs>
          <w:tab w:val="left" w:pos="0"/>
        </w:tabs>
        <w:suppressAutoHyphens/>
        <w:spacing w:after="0" w:line="240" w:lineRule="auto"/>
        <w:ind w:firstLine="709"/>
      </w:pPr>
      <w:r w:rsidRPr="00E26E86">
        <w:t xml:space="preserve">При разработке проектов на вновь строящиеся, реконструируемых, подлежащих реконструкции или расширению коммуникациях и объектах хозяйства необходимо выполнение превентивных мероприятий по повышению устойчивости: </w:t>
      </w:r>
    </w:p>
    <w:p w14:paraId="27837259" w14:textId="77777777" w:rsidR="00E26E86" w:rsidRPr="00E26E86" w:rsidRDefault="00E26E86" w:rsidP="00E26E86">
      <w:pPr>
        <w:pStyle w:val="21"/>
        <w:tabs>
          <w:tab w:val="left" w:pos="0"/>
        </w:tabs>
        <w:suppressAutoHyphens/>
        <w:spacing w:after="0" w:line="240" w:lineRule="auto"/>
        <w:ind w:firstLine="709"/>
      </w:pPr>
      <w:r w:rsidRPr="00E26E86">
        <w:t>Сетей водоснабжения и канализации:</w:t>
      </w:r>
    </w:p>
    <w:p w14:paraId="78C68A95" w14:textId="77777777" w:rsidR="00E26E86" w:rsidRPr="00E26E86" w:rsidRDefault="00E26E86" w:rsidP="00E26E86">
      <w:pPr>
        <w:pStyle w:val="21"/>
        <w:tabs>
          <w:tab w:val="left" w:pos="0"/>
        </w:tabs>
        <w:suppressAutoHyphens/>
        <w:spacing w:after="0" w:line="240" w:lineRule="auto"/>
        <w:ind w:firstLine="709"/>
      </w:pPr>
      <w:r w:rsidRPr="00E26E86">
        <w:t>− заглубление в грунт всех линий водопровода;</w:t>
      </w:r>
    </w:p>
    <w:p w14:paraId="73BF768E" w14:textId="77777777" w:rsidR="00E26E86" w:rsidRPr="00E26E86" w:rsidRDefault="00E26E86" w:rsidP="00E26E86">
      <w:pPr>
        <w:pStyle w:val="21"/>
        <w:tabs>
          <w:tab w:val="left" w:pos="0"/>
        </w:tabs>
        <w:suppressAutoHyphens/>
        <w:spacing w:after="0" w:line="240" w:lineRule="auto"/>
        <w:ind w:firstLine="709"/>
      </w:pPr>
      <w:r w:rsidRPr="00E26E86">
        <w:t>− размещение пожарных гидрантов и отключающих устройств на территориях, которые не могут быть завалены при разрушении зданий;</w:t>
      </w:r>
    </w:p>
    <w:p w14:paraId="13340C51" w14:textId="77777777" w:rsidR="00E26E86" w:rsidRPr="00E26E86" w:rsidRDefault="00E26E86" w:rsidP="00E26E86">
      <w:pPr>
        <w:pStyle w:val="21"/>
        <w:tabs>
          <w:tab w:val="left" w:pos="0"/>
        </w:tabs>
        <w:suppressAutoHyphens/>
        <w:spacing w:after="0" w:line="240" w:lineRule="auto"/>
        <w:ind w:firstLine="709"/>
      </w:pPr>
      <w:r w:rsidRPr="00E26E86">
        <w:t>− обустройство перемычек, позволяющих отключать повреждённые сети и сооружения.</w:t>
      </w:r>
    </w:p>
    <w:p w14:paraId="4EC9341A"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t>Сетей и объектов теплоснабжения:</w:t>
      </w:r>
    </w:p>
    <w:p w14:paraId="17E09786"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t>− отопительные котельные предприятий, обеспечивающие теплом и горячей водой бытовых потребителей, должны предусматривать возможность раздельной подачи тепла к бытовым и промышленным объектам для возможности отключения промышленных нагрузок в период ограничений в подаче газа.</w:t>
      </w:r>
    </w:p>
    <w:p w14:paraId="1E21AD7F"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t>− объекты, которые не допускают перерывов в теплоснабжении и газоснабжении, должны обеспечиваться резервными видами топлива или вторым вводом газа на предприятие от разных распределительных газопроводов.</w:t>
      </w:r>
    </w:p>
    <w:p w14:paraId="0D09B55C"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t>Также рекомендуется разработка положений о взаимодействии оперативных служб предприятий при ликвидации возможных аварийных ситуаций, контроль за готовностью дежурно-диспетчерских служб (особенно в выходные и праздничные дни) и проведение противоаварийных тренировок на объектах ЖКХ с целью выработки твердых навыков в практических действиях по предупреждению и ликвидации последствий возможных ЧС.</w:t>
      </w:r>
    </w:p>
    <w:p w14:paraId="487F4431"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t>Сетей электроснабжения:</w:t>
      </w:r>
    </w:p>
    <w:p w14:paraId="5567E75D"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t>− электросети должны проектироваться с учетом обеспечения устойчивого электроснабжения рассматриваемой территории в условиях мирного и военного времени;</w:t>
      </w:r>
    </w:p>
    <w:p w14:paraId="0E23B347"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lastRenderedPageBreak/>
        <w:t xml:space="preserve">− схема электрических сетей энергосистем должна предусматривать возможность автоматического деления </w:t>
      </w:r>
      <w:proofErr w:type="spellStart"/>
      <w:r w:rsidRPr="00E54A77">
        <w:rPr>
          <w:spacing w:val="-2"/>
        </w:rPr>
        <w:t>энергосисемы</w:t>
      </w:r>
      <w:proofErr w:type="spellEnd"/>
      <w:r w:rsidRPr="00E54A77">
        <w:rPr>
          <w:spacing w:val="-2"/>
        </w:rPr>
        <w:t xml:space="preserve"> на сбалансированные независимо работающие части;</w:t>
      </w:r>
    </w:p>
    <w:p w14:paraId="0AA17221"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t xml:space="preserve">− </w:t>
      </w:r>
      <w:proofErr w:type="spellStart"/>
      <w:r w:rsidRPr="00E54A77">
        <w:rPr>
          <w:spacing w:val="-2"/>
        </w:rPr>
        <w:t>электроприемники</w:t>
      </w:r>
      <w:proofErr w:type="spellEnd"/>
      <w:r w:rsidRPr="00E54A77">
        <w:rPr>
          <w:spacing w:val="-2"/>
        </w:rPr>
        <w:t xml:space="preserve"> первой категории должны быть обеспечены электроэнергией от двух независимых взаимно резервирующих источников питания, а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14:paraId="6EA40C77"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t xml:space="preserve">− при авариях на </w:t>
      </w:r>
      <w:proofErr w:type="spellStart"/>
      <w:r w:rsidRPr="00E54A77">
        <w:rPr>
          <w:spacing w:val="-2"/>
        </w:rPr>
        <w:t>электроприемниках</w:t>
      </w:r>
      <w:proofErr w:type="spellEnd"/>
      <w:r w:rsidRPr="00E54A77">
        <w:rPr>
          <w:spacing w:val="-2"/>
        </w:rPr>
        <w:t xml:space="preserve"> третьей категории ремонт или замена поврежденного элемента системы электроснабжения не должны превышать 1 суток.</w:t>
      </w:r>
    </w:p>
    <w:p w14:paraId="267F1F14"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t>Требования к надежности электроснабжения промышленных предприятий и предприятий связи, находящихся на территории поселения, должны определяться с учетом требований ПУЭ и отраслевых нормативных документов.</w:t>
      </w:r>
    </w:p>
    <w:p w14:paraId="75D800D4" w14:textId="77777777" w:rsidR="00E26E86" w:rsidRPr="00E54A77" w:rsidRDefault="00E26E86" w:rsidP="00E26E86">
      <w:pPr>
        <w:spacing w:before="120" w:after="120" w:line="240" w:lineRule="auto"/>
        <w:ind w:firstLine="709"/>
        <w:jc w:val="both"/>
        <w:rPr>
          <w:rFonts w:ascii="Times New Roman" w:hAnsi="Times New Roman" w:cs="Times New Roman"/>
          <w:bCs/>
          <w:i/>
          <w:spacing w:val="-2"/>
          <w:sz w:val="24"/>
          <w:szCs w:val="24"/>
        </w:rPr>
      </w:pPr>
      <w:r w:rsidRPr="00E54A77">
        <w:rPr>
          <w:rFonts w:ascii="Times New Roman" w:hAnsi="Times New Roman" w:cs="Times New Roman"/>
          <w:bCs/>
          <w:i/>
          <w:spacing w:val="-2"/>
          <w:sz w:val="24"/>
          <w:szCs w:val="24"/>
        </w:rPr>
        <w:t>Предупреждение и минимизация последствий опасных геологических явлений</w:t>
      </w:r>
    </w:p>
    <w:p w14:paraId="7AA4B88D"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bCs/>
          <w:spacing w:val="-2"/>
          <w:sz w:val="24"/>
          <w:szCs w:val="24"/>
        </w:rPr>
        <w:t>При проектировании объектов на территории поселения необходимо учитывать геологические условия района.</w:t>
      </w:r>
    </w:p>
    <w:p w14:paraId="1C48FD06" w14:textId="77777777" w:rsidR="00E26E86" w:rsidRPr="00E54A77" w:rsidRDefault="00E26E86" w:rsidP="00E26E86">
      <w:pPr>
        <w:suppressAutoHyphens/>
        <w:spacing w:after="0" w:line="240" w:lineRule="auto"/>
        <w:ind w:firstLine="709"/>
        <w:jc w:val="both"/>
        <w:rPr>
          <w:rFonts w:ascii="Times New Roman" w:hAnsi="Times New Roman" w:cs="Times New Roman"/>
          <w:spacing w:val="-2"/>
          <w:kern w:val="28"/>
          <w:sz w:val="24"/>
          <w:szCs w:val="24"/>
        </w:rPr>
      </w:pPr>
      <w:r w:rsidRPr="00E54A77">
        <w:rPr>
          <w:rFonts w:ascii="Times New Roman" w:hAnsi="Times New Roman" w:cs="Times New Roman"/>
          <w:spacing w:val="-2"/>
          <w:kern w:val="28"/>
          <w:sz w:val="24"/>
          <w:szCs w:val="24"/>
        </w:rPr>
        <w:t xml:space="preserve">Для повышения устойчивости строений современное проектирование и строительство должны вестись с учетом </w:t>
      </w:r>
      <w:proofErr w:type="spellStart"/>
      <w:r w:rsidRPr="00E54A77">
        <w:rPr>
          <w:rFonts w:ascii="Times New Roman" w:hAnsi="Times New Roman" w:cs="Times New Roman"/>
          <w:spacing w:val="-2"/>
          <w:kern w:val="28"/>
          <w:sz w:val="24"/>
          <w:szCs w:val="24"/>
        </w:rPr>
        <w:t>сейсморайонирования</w:t>
      </w:r>
      <w:proofErr w:type="spellEnd"/>
      <w:r w:rsidRPr="00E54A77">
        <w:rPr>
          <w:rFonts w:ascii="Times New Roman" w:hAnsi="Times New Roman" w:cs="Times New Roman"/>
          <w:spacing w:val="-2"/>
          <w:kern w:val="28"/>
          <w:sz w:val="24"/>
          <w:szCs w:val="24"/>
        </w:rPr>
        <w:t>, а в районах старой застройки необходимы обследования всех строений с целью их реконструкции.</w:t>
      </w:r>
    </w:p>
    <w:p w14:paraId="371F9623"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 xml:space="preserve">При размещении жилых, общественных, производственных зданий и сооружений следует руководствоваться в соответствии со сводом правил СП 14.13330.2011 «СНиП </w:t>
      </w:r>
      <w:r w:rsidRPr="00E54A77">
        <w:rPr>
          <w:rFonts w:ascii="Times New Roman" w:hAnsi="Times New Roman" w:cs="Times New Roman"/>
          <w:spacing w:val="-2"/>
          <w:sz w:val="24"/>
          <w:szCs w:val="24"/>
          <w:lang w:val="en-US"/>
        </w:rPr>
        <w:t>II</w:t>
      </w:r>
      <w:r w:rsidRPr="00E54A77">
        <w:rPr>
          <w:rFonts w:ascii="Times New Roman" w:hAnsi="Times New Roman" w:cs="Times New Roman"/>
          <w:spacing w:val="-2"/>
          <w:sz w:val="24"/>
          <w:szCs w:val="24"/>
        </w:rPr>
        <w:t>-7-81. Строительство в сейсмических районах» (</w:t>
      </w:r>
      <w:proofErr w:type="spellStart"/>
      <w:r w:rsidRPr="00E54A77">
        <w:rPr>
          <w:rFonts w:ascii="Times New Roman" w:hAnsi="Times New Roman" w:cs="Times New Roman"/>
          <w:spacing w:val="-2"/>
          <w:sz w:val="24"/>
          <w:szCs w:val="24"/>
        </w:rPr>
        <w:t>утв.приказом</w:t>
      </w:r>
      <w:proofErr w:type="spellEnd"/>
      <w:r w:rsidRPr="00E54A77">
        <w:rPr>
          <w:rFonts w:ascii="Times New Roman" w:hAnsi="Times New Roman" w:cs="Times New Roman"/>
          <w:spacing w:val="-2"/>
          <w:sz w:val="24"/>
          <w:szCs w:val="24"/>
        </w:rPr>
        <w:t xml:space="preserve"> Министерства регионального развития РФ от 27.12.10 г. № 779).</w:t>
      </w:r>
    </w:p>
    <w:p w14:paraId="51CF9714"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Так же необходимо обеспечение системы прогнозирования опасных геологических явлений (согласно ГОСТ Р22.1.</w:t>
      </w:r>
      <w:r w:rsidRPr="00E54A77">
        <w:rPr>
          <w:rFonts w:ascii="Times New Roman" w:hAnsi="Times New Roman" w:cs="Times New Roman"/>
          <w:color w:val="000000"/>
          <w:spacing w:val="-2"/>
          <w:sz w:val="24"/>
          <w:szCs w:val="24"/>
        </w:rPr>
        <w:t>01 «</w:t>
      </w:r>
      <w:hyperlink r:id="rId8" w:history="1">
        <w:r w:rsidRPr="00E54A77">
          <w:rPr>
            <w:rStyle w:val="af8"/>
            <w:rFonts w:ascii="Times New Roman" w:hAnsi="Times New Roman" w:cs="Times New Roman"/>
            <w:color w:val="000000"/>
            <w:spacing w:val="-2"/>
            <w:sz w:val="24"/>
            <w:szCs w:val="24"/>
            <w:u w:val="none"/>
          </w:rPr>
          <w:t>Безопасность в чрезвычайных ситуациях. Мониторинг и прогнозирование. Основные положения</w:t>
        </w:r>
      </w:hyperlink>
      <w:r w:rsidRPr="00E54A77">
        <w:rPr>
          <w:rFonts w:ascii="Times New Roman" w:hAnsi="Times New Roman" w:cs="Times New Roman"/>
          <w:color w:val="000000"/>
          <w:spacing w:val="-2"/>
          <w:sz w:val="24"/>
          <w:szCs w:val="24"/>
        </w:rPr>
        <w:t>»).</w:t>
      </w:r>
    </w:p>
    <w:p w14:paraId="23E3B65B"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Основной задачей мониторинга и прогнозирования опасных геологических явлений является своевременное выявление и прогнозирование развития опасных геологических процессов, влияющих на безопасное состояние геологической среды, в целях разработки и реализации мер по предупреждению и ликвидации ЧС для обеспечения безопасности населения и объектов экономики.</w:t>
      </w:r>
    </w:p>
    <w:p w14:paraId="71D77D99"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Мониторинг и прогнозирование опасных геологических явлений осуществляется специализированными службами министерств, ведомств или специально уполномоченными организациями, которые функционально, по своему назначению, являются информационными подсистемами в составе единой государственной системы предупреждения и ликвидации ЧС.</w:t>
      </w:r>
    </w:p>
    <w:p w14:paraId="72FA4DCA" w14:textId="77777777" w:rsidR="00E26E86" w:rsidRPr="00E54A77" w:rsidRDefault="00E26E86" w:rsidP="00E26E86">
      <w:pPr>
        <w:spacing w:before="120" w:after="120" w:line="240" w:lineRule="auto"/>
        <w:ind w:firstLine="709"/>
        <w:jc w:val="both"/>
        <w:rPr>
          <w:rFonts w:ascii="Times New Roman" w:hAnsi="Times New Roman" w:cs="Times New Roman"/>
          <w:i/>
          <w:spacing w:val="-2"/>
          <w:sz w:val="24"/>
          <w:szCs w:val="24"/>
        </w:rPr>
      </w:pPr>
      <w:r w:rsidRPr="00E54A77">
        <w:rPr>
          <w:rFonts w:ascii="Times New Roman" w:hAnsi="Times New Roman" w:cs="Times New Roman"/>
          <w:i/>
          <w:spacing w:val="-2"/>
          <w:sz w:val="24"/>
          <w:szCs w:val="24"/>
        </w:rPr>
        <w:t>Предупреждение и минимизация последствий опасных метеорологических явлений</w:t>
      </w:r>
    </w:p>
    <w:p w14:paraId="07873E4A" w14:textId="77777777" w:rsidR="00E26E86" w:rsidRPr="00E54A77" w:rsidRDefault="00E26E86" w:rsidP="00E26E86">
      <w:pPr>
        <w:suppressAutoHyphens/>
        <w:spacing w:after="0" w:line="240" w:lineRule="auto"/>
        <w:ind w:firstLine="709"/>
        <w:jc w:val="both"/>
        <w:rPr>
          <w:rFonts w:ascii="Times New Roman" w:hAnsi="Times New Roman" w:cs="Times New Roman"/>
          <w:snapToGrid w:val="0"/>
          <w:spacing w:val="-2"/>
          <w:sz w:val="24"/>
          <w:szCs w:val="24"/>
        </w:rPr>
      </w:pPr>
      <w:r w:rsidRPr="00E54A77">
        <w:rPr>
          <w:rFonts w:ascii="Times New Roman" w:hAnsi="Times New Roman" w:cs="Times New Roman"/>
          <w:snapToGrid w:val="0"/>
          <w:spacing w:val="-2"/>
          <w:sz w:val="24"/>
          <w:szCs w:val="24"/>
        </w:rPr>
        <w:t xml:space="preserve">При возникновении опасных метеорологических явлений необходимо своевременное реагирование эксплуатирующих организаций, выполняющих содержание инженерных систем и сооружений, а </w:t>
      </w:r>
      <w:proofErr w:type="gramStart"/>
      <w:r w:rsidRPr="00E54A77">
        <w:rPr>
          <w:rFonts w:ascii="Times New Roman" w:hAnsi="Times New Roman" w:cs="Times New Roman"/>
          <w:snapToGrid w:val="0"/>
          <w:spacing w:val="-2"/>
          <w:sz w:val="24"/>
          <w:szCs w:val="24"/>
        </w:rPr>
        <w:t>так же</w:t>
      </w:r>
      <w:proofErr w:type="gramEnd"/>
      <w:r w:rsidRPr="00E54A77">
        <w:rPr>
          <w:rFonts w:ascii="Times New Roman" w:hAnsi="Times New Roman" w:cs="Times New Roman"/>
          <w:snapToGrid w:val="0"/>
          <w:spacing w:val="-2"/>
          <w:sz w:val="24"/>
          <w:szCs w:val="24"/>
        </w:rPr>
        <w:t xml:space="preserve"> автомобильного и железнодорожного полотна.</w:t>
      </w:r>
    </w:p>
    <w:p w14:paraId="6A6D52C1" w14:textId="77777777" w:rsidR="00E26E86" w:rsidRPr="00E54A77" w:rsidRDefault="00E26E86" w:rsidP="00E26E86">
      <w:pPr>
        <w:suppressAutoHyphens/>
        <w:spacing w:after="0" w:line="240" w:lineRule="auto"/>
        <w:ind w:firstLine="709"/>
        <w:jc w:val="both"/>
        <w:rPr>
          <w:rFonts w:ascii="Times New Roman" w:hAnsi="Times New Roman" w:cs="Times New Roman"/>
          <w:snapToGrid w:val="0"/>
          <w:spacing w:val="-2"/>
          <w:sz w:val="24"/>
          <w:szCs w:val="24"/>
        </w:rPr>
      </w:pPr>
      <w:r w:rsidRPr="00E54A77">
        <w:rPr>
          <w:rFonts w:ascii="Times New Roman" w:hAnsi="Times New Roman" w:cs="Times New Roman"/>
          <w:snapToGrid w:val="0"/>
          <w:spacing w:val="-2"/>
          <w:sz w:val="24"/>
          <w:szCs w:val="24"/>
        </w:rPr>
        <w:t>Особенно важно своевременное реагирование в зимнее время, когда необходима очистка от снежного покрова проезжей части, подсыпка высевок каменных пород для снижения скользкости при возникновении гололедных явлений.</w:t>
      </w:r>
    </w:p>
    <w:p w14:paraId="7F0CA6F4"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 xml:space="preserve">Необходимо проведение комплекса инженерно-технических мероприятий по организации </w:t>
      </w:r>
      <w:proofErr w:type="spellStart"/>
      <w:r w:rsidRPr="00E54A77">
        <w:rPr>
          <w:rFonts w:ascii="Times New Roman" w:hAnsi="Times New Roman" w:cs="Times New Roman"/>
          <w:spacing w:val="-2"/>
          <w:sz w:val="24"/>
          <w:szCs w:val="24"/>
        </w:rPr>
        <w:t>метеле</w:t>
      </w:r>
      <w:proofErr w:type="spellEnd"/>
      <w:r w:rsidRPr="00E54A77">
        <w:rPr>
          <w:rFonts w:ascii="Times New Roman" w:hAnsi="Times New Roman" w:cs="Times New Roman"/>
          <w:spacing w:val="-2"/>
          <w:sz w:val="24"/>
          <w:szCs w:val="24"/>
        </w:rPr>
        <w:t>- и ветрозащите путей сообщения, а также снижению риска функционирования объектов жизнеобеспечения в условиях сильных ветров и снеговых нагрузок.</w:t>
      </w:r>
    </w:p>
    <w:p w14:paraId="236DCD9D"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Так же при возникновении неблагоприятных метеорологических явлениях необходимо:</w:t>
      </w:r>
    </w:p>
    <w:p w14:paraId="4675B3F6" w14:textId="77777777" w:rsidR="00E26E86" w:rsidRPr="00E54A77" w:rsidRDefault="00E26E86" w:rsidP="00E26E86">
      <w:pPr>
        <w:numPr>
          <w:ilvl w:val="0"/>
          <w:numId w:val="19"/>
        </w:numPr>
        <w:suppressAutoHyphens/>
        <w:autoSpaceDN w:val="0"/>
        <w:spacing w:after="0" w:line="240" w:lineRule="auto"/>
        <w:ind w:left="0" w:firstLine="709"/>
        <w:jc w:val="both"/>
        <w:rPr>
          <w:rFonts w:ascii="Times New Roman" w:eastAsia="TimesNewRomanPSMT" w:hAnsi="Times New Roman" w:cs="Times New Roman"/>
          <w:spacing w:val="-2"/>
          <w:sz w:val="24"/>
          <w:szCs w:val="24"/>
        </w:rPr>
      </w:pPr>
      <w:r w:rsidRPr="00E54A77">
        <w:rPr>
          <w:rFonts w:ascii="Times New Roman" w:eastAsia="TimesNewRomanPSMT" w:hAnsi="Times New Roman" w:cs="Times New Roman"/>
          <w:spacing w:val="-2"/>
          <w:sz w:val="24"/>
          <w:szCs w:val="24"/>
        </w:rPr>
        <w:t>Своевременное оповещение населения;</w:t>
      </w:r>
    </w:p>
    <w:p w14:paraId="2C85B97D" w14:textId="77777777" w:rsidR="00E26E86" w:rsidRPr="00E54A77" w:rsidRDefault="00E26E86" w:rsidP="00E26E86">
      <w:pPr>
        <w:numPr>
          <w:ilvl w:val="0"/>
          <w:numId w:val="19"/>
        </w:numPr>
        <w:suppressAutoHyphens/>
        <w:autoSpaceDN w:val="0"/>
        <w:spacing w:after="0" w:line="240" w:lineRule="auto"/>
        <w:ind w:left="0" w:firstLine="709"/>
        <w:jc w:val="both"/>
        <w:rPr>
          <w:rFonts w:ascii="Times New Roman" w:eastAsia="TimesNewRomanPSMT" w:hAnsi="Times New Roman" w:cs="Times New Roman"/>
          <w:spacing w:val="-2"/>
          <w:sz w:val="24"/>
          <w:szCs w:val="24"/>
        </w:rPr>
      </w:pPr>
      <w:r w:rsidRPr="00E54A77">
        <w:rPr>
          <w:rFonts w:ascii="Times New Roman" w:eastAsia="TimesNewRomanPSMT" w:hAnsi="Times New Roman" w:cs="Times New Roman"/>
          <w:spacing w:val="-2"/>
          <w:sz w:val="24"/>
          <w:szCs w:val="24"/>
        </w:rPr>
        <w:t>Контроль за состоянием инженерных коммуникаций;</w:t>
      </w:r>
    </w:p>
    <w:p w14:paraId="2129B113" w14:textId="77777777" w:rsidR="00E26E86" w:rsidRPr="00E54A77" w:rsidRDefault="00E26E86" w:rsidP="00E26E86">
      <w:pPr>
        <w:numPr>
          <w:ilvl w:val="0"/>
          <w:numId w:val="19"/>
        </w:numPr>
        <w:suppressAutoHyphens/>
        <w:autoSpaceDN w:val="0"/>
        <w:spacing w:after="0" w:line="240" w:lineRule="auto"/>
        <w:ind w:left="0" w:firstLine="709"/>
        <w:jc w:val="both"/>
        <w:rPr>
          <w:rFonts w:ascii="Times New Roman" w:eastAsia="TimesNewRomanPSMT" w:hAnsi="Times New Roman" w:cs="Times New Roman"/>
          <w:spacing w:val="-2"/>
          <w:sz w:val="24"/>
          <w:szCs w:val="24"/>
        </w:rPr>
      </w:pPr>
      <w:r w:rsidRPr="00E54A77">
        <w:rPr>
          <w:rFonts w:ascii="Times New Roman" w:eastAsia="TimesNewRomanPSMT" w:hAnsi="Times New Roman" w:cs="Times New Roman"/>
          <w:spacing w:val="-2"/>
          <w:sz w:val="24"/>
          <w:szCs w:val="24"/>
        </w:rPr>
        <w:lastRenderedPageBreak/>
        <w:t>Контроль над транспортными потоками.</w:t>
      </w:r>
    </w:p>
    <w:p w14:paraId="577AF660" w14:textId="77777777" w:rsidR="003F0354" w:rsidRPr="00E54A77" w:rsidRDefault="003F0354" w:rsidP="00E26E86">
      <w:pPr>
        <w:suppressAutoHyphens/>
        <w:spacing w:after="0" w:line="240" w:lineRule="auto"/>
        <w:ind w:firstLine="709"/>
        <w:jc w:val="both"/>
        <w:rPr>
          <w:rFonts w:ascii="Times New Roman" w:hAnsi="Times New Roman" w:cs="Times New Roman"/>
          <w:b/>
          <w:spacing w:val="-2"/>
          <w:sz w:val="24"/>
          <w:szCs w:val="24"/>
        </w:rPr>
      </w:pPr>
    </w:p>
    <w:p w14:paraId="234A9DDD" w14:textId="77777777" w:rsidR="00E26E86" w:rsidRPr="00E54A77" w:rsidRDefault="00E26E86" w:rsidP="00E26E86">
      <w:pPr>
        <w:suppressAutoHyphens/>
        <w:spacing w:before="120" w:after="120" w:line="240" w:lineRule="auto"/>
        <w:ind w:firstLine="709"/>
        <w:jc w:val="both"/>
        <w:rPr>
          <w:rFonts w:ascii="Times New Roman" w:hAnsi="Times New Roman" w:cs="Times New Roman"/>
          <w:i/>
          <w:spacing w:val="-2"/>
          <w:sz w:val="24"/>
          <w:szCs w:val="24"/>
          <w:highlight w:val="yellow"/>
        </w:rPr>
      </w:pPr>
      <w:r w:rsidRPr="00E54A77">
        <w:rPr>
          <w:rFonts w:ascii="Times New Roman" w:hAnsi="Times New Roman" w:cs="Times New Roman"/>
          <w:b/>
          <w:i/>
          <w:spacing w:val="-2"/>
          <w:sz w:val="24"/>
          <w:szCs w:val="24"/>
        </w:rPr>
        <w:t xml:space="preserve">4.2.2 </w:t>
      </w:r>
      <w:proofErr w:type="gramStart"/>
      <w:r w:rsidRPr="00E54A77">
        <w:rPr>
          <w:rFonts w:ascii="Times New Roman" w:hAnsi="Times New Roman" w:cs="Times New Roman"/>
          <w:b/>
          <w:i/>
          <w:spacing w:val="-2"/>
          <w:sz w:val="24"/>
          <w:szCs w:val="24"/>
        </w:rPr>
        <w:t>Пункты</w:t>
      </w:r>
      <w:proofErr w:type="gramEnd"/>
      <w:r w:rsidRPr="00E54A77">
        <w:rPr>
          <w:rFonts w:ascii="Times New Roman" w:hAnsi="Times New Roman" w:cs="Times New Roman"/>
          <w:b/>
          <w:i/>
          <w:spacing w:val="-2"/>
          <w:sz w:val="24"/>
          <w:szCs w:val="24"/>
        </w:rPr>
        <w:t xml:space="preserve"> разворачиваемые при возникновении чрезвычайных ситуаций</w:t>
      </w:r>
    </w:p>
    <w:p w14:paraId="0096EABA" w14:textId="77777777" w:rsidR="00E26E86" w:rsidRPr="00E54A77" w:rsidRDefault="00E26E86" w:rsidP="00E26E86">
      <w:pPr>
        <w:tabs>
          <w:tab w:val="left" w:pos="0"/>
        </w:tabs>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При возникновении чрезвычайных ситуаций необходимо своевременное информирование населения. Для проведения организационно-информационных мероприятий предусматриваются пункты сбора (ПС).</w:t>
      </w:r>
    </w:p>
    <w:p w14:paraId="38B780F7" w14:textId="77777777" w:rsidR="00E26E86" w:rsidRPr="00E54A77" w:rsidRDefault="00E26E86" w:rsidP="00E26E86">
      <w:pPr>
        <w:pStyle w:val="21"/>
        <w:tabs>
          <w:tab w:val="left" w:pos="0"/>
        </w:tabs>
        <w:suppressAutoHyphens/>
        <w:spacing w:after="0" w:line="240" w:lineRule="auto"/>
        <w:ind w:firstLine="709"/>
        <w:rPr>
          <w:spacing w:val="-2"/>
        </w:rPr>
      </w:pPr>
      <w:r w:rsidRPr="00E54A77">
        <w:rPr>
          <w:spacing w:val="-2"/>
        </w:rPr>
        <w:t>Для временного размещения пострадавшего населения и оказания необходимой помощи необходимы приемные пункты временного размещения (ППВР). ППВР должны разворачиваться на период проживания в них от 1 до 30 суток, в зависимости от типа и масштабов последствий ЧС.</w:t>
      </w:r>
    </w:p>
    <w:p w14:paraId="72DB61B0" w14:textId="77777777" w:rsidR="00E26E86" w:rsidRPr="00E54A77" w:rsidRDefault="00E26E86" w:rsidP="00E26E86">
      <w:pPr>
        <w:suppressAutoHyphens/>
        <w:spacing w:before="120" w:after="120" w:line="240" w:lineRule="auto"/>
        <w:ind w:firstLine="709"/>
        <w:jc w:val="both"/>
        <w:rPr>
          <w:rFonts w:ascii="Times New Roman" w:hAnsi="Times New Roman" w:cs="Times New Roman"/>
          <w:b/>
          <w:i/>
          <w:spacing w:val="-2"/>
          <w:sz w:val="24"/>
          <w:szCs w:val="24"/>
        </w:rPr>
      </w:pPr>
      <w:r w:rsidRPr="00E54A77">
        <w:rPr>
          <w:rFonts w:ascii="Times New Roman" w:hAnsi="Times New Roman" w:cs="Times New Roman"/>
          <w:b/>
          <w:i/>
          <w:spacing w:val="-2"/>
          <w:sz w:val="24"/>
          <w:szCs w:val="24"/>
        </w:rPr>
        <w:t>4.2.3 Обеспечение пожарной безопасности</w:t>
      </w:r>
    </w:p>
    <w:p w14:paraId="653FA00F"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1. Существующее состояние</w:t>
      </w:r>
    </w:p>
    <w:p w14:paraId="54EC5ADB"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Противопожарные мероприятия являются неотъемлемой частью инженерно-технических мероприятий по предупреждению ЧС. Их важность предопределяется большими размерами ущерба, который могут нанести пожары.</w:t>
      </w:r>
    </w:p>
    <w:p w14:paraId="0A66639F"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При пожаре безопасность людей должна обеспечиваться своевременной беспрепятственной эвакуацией людей из опасной зоны, оказавшихся в зоне задымления и повышенной температуры.</w:t>
      </w:r>
    </w:p>
    <w:p w14:paraId="150878FF"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С целью предотвращения распространения очагов пожаров здания общественно-социального назначения обеспечиваются сигнализацией и оповещением о возникновении пожара, средствами пожаротушения.</w:t>
      </w:r>
    </w:p>
    <w:p w14:paraId="011684E4"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Пожаротушение на разрабатываемой территории выполняется силами подразделений пожарной охраны.</w:t>
      </w:r>
    </w:p>
    <w:p w14:paraId="57F4BF6C"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На проектируемой территории подразделений пожарной охраны не расположены.</w:t>
      </w:r>
    </w:p>
    <w:p w14:paraId="63606C99" w14:textId="77777777" w:rsidR="00E26E86" w:rsidRPr="00E54A77" w:rsidRDefault="00E26E86" w:rsidP="00E26E86">
      <w:pPr>
        <w:suppressAutoHyphens/>
        <w:spacing w:before="120" w:after="12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2. Проектные предложения</w:t>
      </w:r>
    </w:p>
    <w:p w14:paraId="05331123"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Согласно ФЗ-123 «Технический регламент о требованиях пожарной безопасности» нормативное время прибытия на пожар по населенным пунктам составляет 10 минут, а радиус доступности пожарного депо не должен превышать 3 км. Исходя из этого проектирование пожарного депо на территории проекта планировки не требуется.</w:t>
      </w:r>
    </w:p>
    <w:p w14:paraId="1325203E"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Согласно СНиП 2.04.02-84* «Водоснабжение. Наружные сети и сооружения» расстояние между пожарными гидрантами следует принимать из условия обслуживания ими зданий, находящихся в радиусе не более 200 м. При этом подача воды в любую точку пожара должна обеспечиваться из двух соседних гидрантов.</w:t>
      </w:r>
    </w:p>
    <w:p w14:paraId="1252AAAA" w14:textId="77777777" w:rsidR="00E26E86" w:rsidRPr="00E54A77" w:rsidRDefault="00E26E86" w:rsidP="00E26E86">
      <w:pPr>
        <w:suppressAutoHyphens/>
        <w:spacing w:before="120" w:after="120" w:line="240" w:lineRule="auto"/>
        <w:ind w:firstLine="709"/>
        <w:jc w:val="both"/>
        <w:rPr>
          <w:rFonts w:ascii="Times New Roman" w:hAnsi="Times New Roman" w:cs="Times New Roman"/>
          <w:b/>
          <w:i/>
          <w:spacing w:val="-2"/>
          <w:sz w:val="24"/>
          <w:szCs w:val="24"/>
        </w:rPr>
      </w:pPr>
      <w:r w:rsidRPr="00E54A77">
        <w:rPr>
          <w:rFonts w:ascii="Times New Roman" w:hAnsi="Times New Roman" w:cs="Times New Roman"/>
          <w:b/>
          <w:i/>
          <w:spacing w:val="-2"/>
          <w:sz w:val="24"/>
          <w:szCs w:val="24"/>
        </w:rPr>
        <w:t>4.2.5. Обеспечение оповещения населения</w:t>
      </w:r>
    </w:p>
    <w:p w14:paraId="086A01D2"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 xml:space="preserve">Защита населения в значительной степени зависит от своевременного сообщения гражданам об угрозе возникновения ЧС природного </w:t>
      </w:r>
      <w:proofErr w:type="gramStart"/>
      <w:r w:rsidRPr="00E54A77">
        <w:rPr>
          <w:rFonts w:ascii="Times New Roman" w:hAnsi="Times New Roman" w:cs="Times New Roman"/>
          <w:spacing w:val="-2"/>
          <w:sz w:val="24"/>
          <w:szCs w:val="24"/>
        </w:rPr>
        <w:t>характера,  заражения</w:t>
      </w:r>
      <w:proofErr w:type="gramEnd"/>
      <w:r w:rsidRPr="00E54A77">
        <w:rPr>
          <w:rFonts w:ascii="Times New Roman" w:hAnsi="Times New Roman" w:cs="Times New Roman"/>
          <w:spacing w:val="-2"/>
          <w:sz w:val="24"/>
          <w:szCs w:val="24"/>
        </w:rPr>
        <w:t xml:space="preserve"> территории при авариях и катастрофах в мирное время на объектах, где применяются опасные или взрывоопасные вещества.</w:t>
      </w:r>
    </w:p>
    <w:p w14:paraId="65D48265"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В соответствии с совместным приказом МЧС, ГК РФ по связи и информации № 422/90/376 ДСП от 25.07.2006 г. основной задачей местных систем оповещения ГО является обеспечение доведения сигналов и информации оповещения от органов, осуществляющих управление гражданской обороной на территории города, до оперативных дежурных служб объектов экономики, руководящего состава гражданской обороны города, районов и населения. Основной способ оповещения и информирования населения – передача речевых сообщений по сетям вещания.</w:t>
      </w:r>
    </w:p>
    <w:p w14:paraId="249B43DF"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Оповещение (информирование) населения проекта планировки, возможно:</w:t>
      </w:r>
    </w:p>
    <w:p w14:paraId="73877A0E" w14:textId="77777777" w:rsidR="00E26E86" w:rsidRPr="00E54A77" w:rsidRDefault="00E26E86" w:rsidP="00E26E86">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1. Посредством массовой информации (телевидение, радио);</w:t>
      </w:r>
    </w:p>
    <w:p w14:paraId="2F626632" w14:textId="77777777" w:rsidR="003F0354" w:rsidRPr="00E54A77" w:rsidRDefault="00E26E86" w:rsidP="00E54A77">
      <w:pPr>
        <w:suppressAutoHyphens/>
        <w:spacing w:after="0" w:line="240" w:lineRule="auto"/>
        <w:ind w:firstLine="709"/>
        <w:jc w:val="both"/>
        <w:rPr>
          <w:rFonts w:ascii="Times New Roman" w:hAnsi="Times New Roman" w:cs="Times New Roman"/>
          <w:spacing w:val="-2"/>
          <w:sz w:val="24"/>
          <w:szCs w:val="24"/>
        </w:rPr>
      </w:pPr>
      <w:r w:rsidRPr="00E54A77">
        <w:rPr>
          <w:rFonts w:ascii="Times New Roman" w:hAnsi="Times New Roman" w:cs="Times New Roman"/>
          <w:spacing w:val="-2"/>
          <w:sz w:val="24"/>
          <w:szCs w:val="24"/>
        </w:rPr>
        <w:t>2. Патрульными машинами ОВД, обору</w:t>
      </w:r>
      <w:r w:rsidR="00E54A77" w:rsidRPr="00E54A77">
        <w:rPr>
          <w:rFonts w:ascii="Times New Roman" w:hAnsi="Times New Roman" w:cs="Times New Roman"/>
          <w:spacing w:val="-2"/>
          <w:sz w:val="24"/>
          <w:szCs w:val="24"/>
        </w:rPr>
        <w:t>дованных громкоговорящей связью.</w:t>
      </w:r>
    </w:p>
    <w:sectPr w:rsidR="003F0354" w:rsidRPr="00E54A7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38606" w14:textId="77777777" w:rsidR="00DF069E" w:rsidRDefault="00DF069E" w:rsidP="00327890">
      <w:pPr>
        <w:spacing w:after="0" w:line="240" w:lineRule="auto"/>
      </w:pPr>
      <w:r>
        <w:separator/>
      </w:r>
    </w:p>
  </w:endnote>
  <w:endnote w:type="continuationSeparator" w:id="0">
    <w:p w14:paraId="334B5099" w14:textId="77777777" w:rsidR="00DF069E" w:rsidRDefault="00DF069E" w:rsidP="0032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824135"/>
      <w:docPartObj>
        <w:docPartGallery w:val="Page Numbers (Bottom of Page)"/>
        <w:docPartUnique/>
      </w:docPartObj>
    </w:sdtPr>
    <w:sdtEndPr/>
    <w:sdtContent>
      <w:p w14:paraId="56B2BD96" w14:textId="77777777" w:rsidR="00DF069E" w:rsidRDefault="00DF069E">
        <w:pPr>
          <w:pStyle w:val="ab"/>
          <w:jc w:val="center"/>
        </w:pPr>
        <w:r w:rsidRPr="00327890">
          <w:rPr>
            <w:rFonts w:ascii="Times New Roman" w:hAnsi="Times New Roman" w:cs="Times New Roman"/>
            <w:color w:val="A6A6A6" w:themeColor="background1" w:themeShade="A6"/>
          </w:rPr>
          <w:fldChar w:fldCharType="begin"/>
        </w:r>
        <w:r w:rsidRPr="00327890">
          <w:rPr>
            <w:rFonts w:ascii="Times New Roman" w:hAnsi="Times New Roman" w:cs="Times New Roman"/>
            <w:color w:val="A6A6A6" w:themeColor="background1" w:themeShade="A6"/>
          </w:rPr>
          <w:instrText>PAGE   \* MERGEFORMAT</w:instrText>
        </w:r>
        <w:r w:rsidRPr="00327890">
          <w:rPr>
            <w:rFonts w:ascii="Times New Roman" w:hAnsi="Times New Roman" w:cs="Times New Roman"/>
            <w:color w:val="A6A6A6" w:themeColor="background1" w:themeShade="A6"/>
          </w:rPr>
          <w:fldChar w:fldCharType="separate"/>
        </w:r>
        <w:r w:rsidR="00D93DBF">
          <w:rPr>
            <w:rFonts w:ascii="Times New Roman" w:hAnsi="Times New Roman" w:cs="Times New Roman"/>
            <w:noProof/>
            <w:color w:val="A6A6A6" w:themeColor="background1" w:themeShade="A6"/>
          </w:rPr>
          <w:t>4</w:t>
        </w:r>
        <w:r w:rsidRPr="00327890">
          <w:rPr>
            <w:rFonts w:ascii="Times New Roman" w:hAnsi="Times New Roman" w:cs="Times New Roman"/>
            <w:color w:val="A6A6A6" w:themeColor="background1" w:themeShade="A6"/>
          </w:rPr>
          <w:fldChar w:fldCharType="end"/>
        </w:r>
      </w:p>
    </w:sdtContent>
  </w:sdt>
  <w:p w14:paraId="22200C2B" w14:textId="77777777" w:rsidR="00DF069E" w:rsidRDefault="00DF06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7506C" w14:textId="77777777" w:rsidR="00DF069E" w:rsidRDefault="00DF069E" w:rsidP="00327890">
      <w:pPr>
        <w:spacing w:after="0" w:line="240" w:lineRule="auto"/>
      </w:pPr>
      <w:r>
        <w:separator/>
      </w:r>
    </w:p>
  </w:footnote>
  <w:footnote w:type="continuationSeparator" w:id="0">
    <w:p w14:paraId="1AEA404D" w14:textId="77777777" w:rsidR="00DF069E" w:rsidRDefault="00DF069E" w:rsidP="00327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8B1"/>
    <w:multiLevelType w:val="hybridMultilevel"/>
    <w:tmpl w:val="4532FD62"/>
    <w:lvl w:ilvl="0" w:tplc="45121198">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15:restartNumberingAfterBreak="0">
    <w:nsid w:val="0BD17931"/>
    <w:multiLevelType w:val="hybridMultilevel"/>
    <w:tmpl w:val="4AF0263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1DE3559E"/>
    <w:multiLevelType w:val="multilevel"/>
    <w:tmpl w:val="975299E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22A122E4"/>
    <w:multiLevelType w:val="hybridMultilevel"/>
    <w:tmpl w:val="98440222"/>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36D4652"/>
    <w:multiLevelType w:val="hybridMultilevel"/>
    <w:tmpl w:val="BA969D3E"/>
    <w:lvl w:ilvl="0" w:tplc="F38A7E9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27325DF5"/>
    <w:multiLevelType w:val="hybridMultilevel"/>
    <w:tmpl w:val="7B4CB1F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28630AE9"/>
    <w:multiLevelType w:val="hybridMultilevel"/>
    <w:tmpl w:val="410E07D4"/>
    <w:lvl w:ilvl="0" w:tplc="9AE4B85A">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7" w15:restartNumberingAfterBreak="0">
    <w:nsid w:val="31925D2A"/>
    <w:multiLevelType w:val="multilevel"/>
    <w:tmpl w:val="F97C8B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9DB44AB"/>
    <w:multiLevelType w:val="hybridMultilevel"/>
    <w:tmpl w:val="238401AE"/>
    <w:lvl w:ilvl="0" w:tplc="7C8C7128">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9" w15:restartNumberingAfterBreak="0">
    <w:nsid w:val="3DB162C6"/>
    <w:multiLevelType w:val="hybridMultilevel"/>
    <w:tmpl w:val="F88A68E0"/>
    <w:lvl w:ilvl="0" w:tplc="54B4E3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5BB514F"/>
    <w:multiLevelType w:val="hybridMultilevel"/>
    <w:tmpl w:val="0736FB18"/>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08C53DD"/>
    <w:multiLevelType w:val="multilevel"/>
    <w:tmpl w:val="F97C8B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0D844C1"/>
    <w:multiLevelType w:val="hybridMultilevel"/>
    <w:tmpl w:val="D6FE866E"/>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7B141B0"/>
    <w:multiLevelType w:val="hybridMultilevel"/>
    <w:tmpl w:val="4532FD62"/>
    <w:lvl w:ilvl="0" w:tplc="45121198">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15:restartNumberingAfterBreak="0">
    <w:nsid w:val="6FDD4228"/>
    <w:multiLevelType w:val="hybridMultilevel"/>
    <w:tmpl w:val="A2B47A2E"/>
    <w:lvl w:ilvl="0" w:tplc="AC9419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CD2D24"/>
    <w:multiLevelType w:val="hybridMultilevel"/>
    <w:tmpl w:val="F88A68E0"/>
    <w:lvl w:ilvl="0" w:tplc="54B4E3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7F775673"/>
    <w:multiLevelType w:val="hybridMultilevel"/>
    <w:tmpl w:val="80608BC2"/>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12"/>
  </w:num>
  <w:num w:numId="8">
    <w:abstractNumId w:val="14"/>
  </w:num>
  <w:num w:numId="9">
    <w:abstractNumId w:val="1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6"/>
  </w:num>
  <w:num w:numId="16">
    <w:abstractNumId w:val="4"/>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2"/>
    <w:rsid w:val="00023042"/>
    <w:rsid w:val="00027ABF"/>
    <w:rsid w:val="00030ED9"/>
    <w:rsid w:val="00033C7C"/>
    <w:rsid w:val="00035282"/>
    <w:rsid w:val="0005617F"/>
    <w:rsid w:val="00087F89"/>
    <w:rsid w:val="00090997"/>
    <w:rsid w:val="00091BC2"/>
    <w:rsid w:val="0009279A"/>
    <w:rsid w:val="000A08AB"/>
    <w:rsid w:val="000B1FC9"/>
    <w:rsid w:val="000B552D"/>
    <w:rsid w:val="000C3055"/>
    <w:rsid w:val="000E1E62"/>
    <w:rsid w:val="00102D85"/>
    <w:rsid w:val="001114D2"/>
    <w:rsid w:val="001129FC"/>
    <w:rsid w:val="001165F4"/>
    <w:rsid w:val="00140490"/>
    <w:rsid w:val="001531F7"/>
    <w:rsid w:val="001612A1"/>
    <w:rsid w:val="0016130C"/>
    <w:rsid w:val="00172EAE"/>
    <w:rsid w:val="001977C0"/>
    <w:rsid w:val="001A42CC"/>
    <w:rsid w:val="001A5369"/>
    <w:rsid w:val="001A6320"/>
    <w:rsid w:val="001B0DFF"/>
    <w:rsid w:val="001B5C83"/>
    <w:rsid w:val="001E6B34"/>
    <w:rsid w:val="002110AA"/>
    <w:rsid w:val="00220429"/>
    <w:rsid w:val="00221755"/>
    <w:rsid w:val="00234CCD"/>
    <w:rsid w:val="00240F02"/>
    <w:rsid w:val="002501F0"/>
    <w:rsid w:val="0026551B"/>
    <w:rsid w:val="0029205A"/>
    <w:rsid w:val="0029371F"/>
    <w:rsid w:val="0029468F"/>
    <w:rsid w:val="002B317C"/>
    <w:rsid w:val="002E1E75"/>
    <w:rsid w:val="00302BC2"/>
    <w:rsid w:val="00306F4E"/>
    <w:rsid w:val="00315E3B"/>
    <w:rsid w:val="0032273A"/>
    <w:rsid w:val="00327890"/>
    <w:rsid w:val="00333C99"/>
    <w:rsid w:val="00345585"/>
    <w:rsid w:val="00357698"/>
    <w:rsid w:val="0038424E"/>
    <w:rsid w:val="0039443B"/>
    <w:rsid w:val="003C4A5C"/>
    <w:rsid w:val="003E4DB4"/>
    <w:rsid w:val="003F0354"/>
    <w:rsid w:val="0040465E"/>
    <w:rsid w:val="004310CE"/>
    <w:rsid w:val="00432C92"/>
    <w:rsid w:val="00433036"/>
    <w:rsid w:val="00434A7C"/>
    <w:rsid w:val="00445A3B"/>
    <w:rsid w:val="00445D9E"/>
    <w:rsid w:val="0045161D"/>
    <w:rsid w:val="004524A7"/>
    <w:rsid w:val="00456FA1"/>
    <w:rsid w:val="00462E37"/>
    <w:rsid w:val="004911D2"/>
    <w:rsid w:val="00495330"/>
    <w:rsid w:val="00495A93"/>
    <w:rsid w:val="00496F95"/>
    <w:rsid w:val="004A20DA"/>
    <w:rsid w:val="004A735A"/>
    <w:rsid w:val="004B577B"/>
    <w:rsid w:val="004C2169"/>
    <w:rsid w:val="004C7AFC"/>
    <w:rsid w:val="004D7CD5"/>
    <w:rsid w:val="004E55E7"/>
    <w:rsid w:val="004F23BE"/>
    <w:rsid w:val="00500F12"/>
    <w:rsid w:val="00513BF7"/>
    <w:rsid w:val="005211E3"/>
    <w:rsid w:val="00522C3E"/>
    <w:rsid w:val="0052596E"/>
    <w:rsid w:val="00532330"/>
    <w:rsid w:val="00534248"/>
    <w:rsid w:val="00537A70"/>
    <w:rsid w:val="005445A3"/>
    <w:rsid w:val="00572380"/>
    <w:rsid w:val="005856C2"/>
    <w:rsid w:val="005A58B4"/>
    <w:rsid w:val="005B0ECD"/>
    <w:rsid w:val="005B7C70"/>
    <w:rsid w:val="005C3293"/>
    <w:rsid w:val="005D1028"/>
    <w:rsid w:val="005E38E0"/>
    <w:rsid w:val="005E4F02"/>
    <w:rsid w:val="00605633"/>
    <w:rsid w:val="0063710D"/>
    <w:rsid w:val="006405C0"/>
    <w:rsid w:val="006406D3"/>
    <w:rsid w:val="00644B0A"/>
    <w:rsid w:val="006610B4"/>
    <w:rsid w:val="006749D6"/>
    <w:rsid w:val="0069637D"/>
    <w:rsid w:val="00696968"/>
    <w:rsid w:val="006C3630"/>
    <w:rsid w:val="006E0CC5"/>
    <w:rsid w:val="007004FA"/>
    <w:rsid w:val="0070452F"/>
    <w:rsid w:val="00704A5F"/>
    <w:rsid w:val="00711519"/>
    <w:rsid w:val="007133CB"/>
    <w:rsid w:val="007150FC"/>
    <w:rsid w:val="007210DE"/>
    <w:rsid w:val="00740EED"/>
    <w:rsid w:val="00757DCF"/>
    <w:rsid w:val="00766C37"/>
    <w:rsid w:val="00770D8E"/>
    <w:rsid w:val="00770DB3"/>
    <w:rsid w:val="0078346C"/>
    <w:rsid w:val="007A303E"/>
    <w:rsid w:val="007A7159"/>
    <w:rsid w:val="007B2F4A"/>
    <w:rsid w:val="007C3534"/>
    <w:rsid w:val="007D78FE"/>
    <w:rsid w:val="007F3023"/>
    <w:rsid w:val="007F57A7"/>
    <w:rsid w:val="00811291"/>
    <w:rsid w:val="00825CDF"/>
    <w:rsid w:val="0084560A"/>
    <w:rsid w:val="00854C3D"/>
    <w:rsid w:val="00855E04"/>
    <w:rsid w:val="00863A97"/>
    <w:rsid w:val="00864A19"/>
    <w:rsid w:val="0086689A"/>
    <w:rsid w:val="00876E76"/>
    <w:rsid w:val="00880713"/>
    <w:rsid w:val="008A202B"/>
    <w:rsid w:val="008B000F"/>
    <w:rsid w:val="008D4B6B"/>
    <w:rsid w:val="008F2B2C"/>
    <w:rsid w:val="00900034"/>
    <w:rsid w:val="00903D4C"/>
    <w:rsid w:val="009208C9"/>
    <w:rsid w:val="00925F16"/>
    <w:rsid w:val="00926389"/>
    <w:rsid w:val="00931221"/>
    <w:rsid w:val="009472BF"/>
    <w:rsid w:val="0095206B"/>
    <w:rsid w:val="0096244E"/>
    <w:rsid w:val="009908D2"/>
    <w:rsid w:val="00996CC0"/>
    <w:rsid w:val="009A1B56"/>
    <w:rsid w:val="009D294D"/>
    <w:rsid w:val="009E3C29"/>
    <w:rsid w:val="009E6E22"/>
    <w:rsid w:val="009F1734"/>
    <w:rsid w:val="00A17E62"/>
    <w:rsid w:val="00A45BC7"/>
    <w:rsid w:val="00A64DB3"/>
    <w:rsid w:val="00A72A91"/>
    <w:rsid w:val="00A774A9"/>
    <w:rsid w:val="00A8014D"/>
    <w:rsid w:val="00A876E4"/>
    <w:rsid w:val="00A95215"/>
    <w:rsid w:val="00AA6521"/>
    <w:rsid w:val="00AB62CC"/>
    <w:rsid w:val="00AC6859"/>
    <w:rsid w:val="00AD0DAB"/>
    <w:rsid w:val="00AD4F54"/>
    <w:rsid w:val="00AE5E2A"/>
    <w:rsid w:val="00AF1ECC"/>
    <w:rsid w:val="00AF2EB7"/>
    <w:rsid w:val="00B2425C"/>
    <w:rsid w:val="00B30BD3"/>
    <w:rsid w:val="00B35605"/>
    <w:rsid w:val="00B5700D"/>
    <w:rsid w:val="00B62D20"/>
    <w:rsid w:val="00B63ABE"/>
    <w:rsid w:val="00B65F1D"/>
    <w:rsid w:val="00B852F4"/>
    <w:rsid w:val="00BA209A"/>
    <w:rsid w:val="00BE0B68"/>
    <w:rsid w:val="00BF75C4"/>
    <w:rsid w:val="00C04328"/>
    <w:rsid w:val="00C10A95"/>
    <w:rsid w:val="00C11938"/>
    <w:rsid w:val="00C32075"/>
    <w:rsid w:val="00C34C97"/>
    <w:rsid w:val="00C81546"/>
    <w:rsid w:val="00C85799"/>
    <w:rsid w:val="00C90420"/>
    <w:rsid w:val="00D32DFC"/>
    <w:rsid w:val="00D601A5"/>
    <w:rsid w:val="00D761A5"/>
    <w:rsid w:val="00D93DBF"/>
    <w:rsid w:val="00D96308"/>
    <w:rsid w:val="00DA630F"/>
    <w:rsid w:val="00DB01E9"/>
    <w:rsid w:val="00DD6A84"/>
    <w:rsid w:val="00DE5FEE"/>
    <w:rsid w:val="00DF069E"/>
    <w:rsid w:val="00E01D84"/>
    <w:rsid w:val="00E154B6"/>
    <w:rsid w:val="00E26E86"/>
    <w:rsid w:val="00E43C74"/>
    <w:rsid w:val="00E531DC"/>
    <w:rsid w:val="00E54A77"/>
    <w:rsid w:val="00E579BD"/>
    <w:rsid w:val="00E63C12"/>
    <w:rsid w:val="00E6402E"/>
    <w:rsid w:val="00E76EF0"/>
    <w:rsid w:val="00E83C30"/>
    <w:rsid w:val="00EA6C11"/>
    <w:rsid w:val="00EB3648"/>
    <w:rsid w:val="00EB4283"/>
    <w:rsid w:val="00ED2A3A"/>
    <w:rsid w:val="00ED644D"/>
    <w:rsid w:val="00F054C6"/>
    <w:rsid w:val="00F12DA3"/>
    <w:rsid w:val="00F34AB9"/>
    <w:rsid w:val="00F3639C"/>
    <w:rsid w:val="00F36BF2"/>
    <w:rsid w:val="00F5445B"/>
    <w:rsid w:val="00F54951"/>
    <w:rsid w:val="00F62CA1"/>
    <w:rsid w:val="00F735F3"/>
    <w:rsid w:val="00F8116F"/>
    <w:rsid w:val="00F93827"/>
    <w:rsid w:val="00F948F5"/>
    <w:rsid w:val="00FC4539"/>
    <w:rsid w:val="00FD3C15"/>
    <w:rsid w:val="00FD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E5E727"/>
  <w15:docId w15:val="{2F20F1E6-41AC-4A5C-AC3C-593422F0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ПЗ"/>
    <w:rsid w:val="00D96308"/>
    <w:pPr>
      <w:spacing w:after="0" w:line="240" w:lineRule="auto"/>
      <w:jc w:val="center"/>
    </w:pPr>
    <w:rPr>
      <w:rFonts w:ascii="ISOCPEUR" w:eastAsia="Times New Roman" w:hAnsi="ISOCPEUR" w:cs="Times New Roman"/>
      <w:b/>
      <w:i/>
      <w:sz w:val="28"/>
      <w:szCs w:val="24"/>
      <w:lang w:eastAsia="ru-RU"/>
    </w:rPr>
  </w:style>
  <w:style w:type="paragraph" w:styleId="a4">
    <w:name w:val="Title"/>
    <w:basedOn w:val="a"/>
    <w:link w:val="a5"/>
    <w:qFormat/>
    <w:rsid w:val="009472BF"/>
    <w:pPr>
      <w:spacing w:after="0" w:line="240" w:lineRule="auto"/>
      <w:ind w:firstLine="600"/>
      <w:jc w:val="center"/>
    </w:pPr>
    <w:rPr>
      <w:rFonts w:ascii="Times New Roman" w:eastAsia="Times New Roman" w:hAnsi="Times New Roman" w:cs="Times New Roman"/>
      <w:b/>
      <w:bCs/>
      <w:sz w:val="24"/>
      <w:szCs w:val="24"/>
      <w:lang w:val="x-none" w:eastAsia="x-none"/>
    </w:rPr>
  </w:style>
  <w:style w:type="character" w:customStyle="1" w:styleId="a5">
    <w:name w:val="Название Знак"/>
    <w:basedOn w:val="a0"/>
    <w:link w:val="a4"/>
    <w:rsid w:val="009472BF"/>
    <w:rPr>
      <w:rFonts w:ascii="Times New Roman" w:eastAsia="Times New Roman" w:hAnsi="Times New Roman" w:cs="Times New Roman"/>
      <w:b/>
      <w:bCs/>
      <w:sz w:val="24"/>
      <w:szCs w:val="24"/>
      <w:lang w:val="x-none" w:eastAsia="x-none"/>
    </w:rPr>
  </w:style>
  <w:style w:type="character" w:customStyle="1" w:styleId="a6">
    <w:name w:val="наклон Знак"/>
    <w:link w:val="a7"/>
    <w:locked/>
    <w:rsid w:val="009F1734"/>
    <w:rPr>
      <w:b/>
      <w:i/>
      <w:sz w:val="24"/>
      <w:szCs w:val="24"/>
    </w:rPr>
  </w:style>
  <w:style w:type="paragraph" w:customStyle="1" w:styleId="a7">
    <w:name w:val="наклон"/>
    <w:basedOn w:val="a"/>
    <w:link w:val="a6"/>
    <w:qFormat/>
    <w:rsid w:val="009F1734"/>
    <w:pPr>
      <w:suppressAutoHyphens/>
      <w:spacing w:before="120" w:after="120" w:line="240" w:lineRule="auto"/>
      <w:ind w:firstLine="709"/>
      <w:jc w:val="both"/>
    </w:pPr>
    <w:rPr>
      <w:b/>
      <w:i/>
      <w:sz w:val="24"/>
      <w:szCs w:val="24"/>
    </w:rPr>
  </w:style>
  <w:style w:type="table" w:styleId="a8">
    <w:name w:val="Table Grid"/>
    <w:basedOn w:val="a1"/>
    <w:uiPriority w:val="59"/>
    <w:rsid w:val="003E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278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7890"/>
  </w:style>
  <w:style w:type="paragraph" w:styleId="ab">
    <w:name w:val="footer"/>
    <w:basedOn w:val="a"/>
    <w:link w:val="ac"/>
    <w:uiPriority w:val="99"/>
    <w:unhideWhenUsed/>
    <w:rsid w:val="003278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7890"/>
  </w:style>
  <w:style w:type="paragraph" w:styleId="ad">
    <w:name w:val="List Paragraph"/>
    <w:basedOn w:val="a"/>
    <w:link w:val="ae"/>
    <w:uiPriority w:val="34"/>
    <w:qFormat/>
    <w:rsid w:val="00333C99"/>
    <w:pPr>
      <w:ind w:left="720"/>
      <w:contextualSpacing/>
    </w:pPr>
  </w:style>
  <w:style w:type="paragraph" w:styleId="af">
    <w:name w:val="Balloon Text"/>
    <w:basedOn w:val="a"/>
    <w:link w:val="af0"/>
    <w:uiPriority w:val="99"/>
    <w:semiHidden/>
    <w:unhideWhenUsed/>
    <w:rsid w:val="001B5C8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B5C83"/>
    <w:rPr>
      <w:rFonts w:ascii="Tahoma" w:hAnsi="Tahoma" w:cs="Tahoma"/>
      <w:sz w:val="16"/>
      <w:szCs w:val="16"/>
    </w:rPr>
  </w:style>
  <w:style w:type="character" w:customStyle="1" w:styleId="ae">
    <w:name w:val="Абзац списка Знак"/>
    <w:link w:val="ad"/>
    <w:uiPriority w:val="34"/>
    <w:locked/>
    <w:rsid w:val="00D32DFC"/>
  </w:style>
  <w:style w:type="paragraph" w:styleId="af1">
    <w:name w:val="No Spacing"/>
    <w:link w:val="af2"/>
    <w:uiPriority w:val="1"/>
    <w:qFormat/>
    <w:rsid w:val="002110AA"/>
    <w:pPr>
      <w:spacing w:after="0" w:line="240" w:lineRule="auto"/>
    </w:pPr>
    <w:rPr>
      <w:rFonts w:ascii="Calibri" w:eastAsia="Times New Roman" w:hAnsi="Calibri" w:cs="Calibri"/>
      <w:lang w:eastAsia="ru-RU"/>
    </w:rPr>
  </w:style>
  <w:style w:type="character" w:customStyle="1" w:styleId="af2">
    <w:name w:val="Без интервала Знак"/>
    <w:link w:val="af1"/>
    <w:uiPriority w:val="1"/>
    <w:rsid w:val="002110AA"/>
    <w:rPr>
      <w:rFonts w:ascii="Calibri" w:eastAsia="Times New Roman" w:hAnsi="Calibri" w:cs="Calibri"/>
      <w:lang w:eastAsia="ru-RU"/>
    </w:rPr>
  </w:style>
  <w:style w:type="paragraph" w:customStyle="1" w:styleId="140">
    <w:name w:val="140"/>
    <w:basedOn w:val="a"/>
    <w:uiPriority w:val="99"/>
    <w:qFormat/>
    <w:rsid w:val="00AF1ECC"/>
    <w:pPr>
      <w:suppressAutoHyphens/>
      <w:autoSpaceDE w:val="0"/>
      <w:spacing w:before="120" w:after="120" w:line="240" w:lineRule="auto"/>
      <w:jc w:val="center"/>
    </w:pPr>
    <w:rPr>
      <w:rFonts w:ascii="Times New Roman" w:eastAsia="Times New Roman" w:hAnsi="Times New Roman" w:cs="Times New Roman"/>
      <w:b/>
      <w:bCs/>
      <w:color w:val="000000"/>
      <w:sz w:val="28"/>
      <w:szCs w:val="28"/>
      <w:lang w:eastAsia="ar-SA"/>
    </w:rPr>
  </w:style>
  <w:style w:type="character" w:customStyle="1" w:styleId="a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f4"/>
    <w:semiHidden/>
    <w:locked/>
    <w:rsid w:val="00BA209A"/>
    <w:rPr>
      <w:sz w:val="24"/>
      <w:szCs w:val="24"/>
      <w:lang w:val="x-none" w:eastAsia="x-none"/>
    </w:rPr>
  </w:style>
  <w:style w:type="paragraph" w:styleId="af4">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semiHidden/>
    <w:unhideWhenUsed/>
    <w:qFormat/>
    <w:rsid w:val="00BA209A"/>
    <w:pPr>
      <w:overflowPunct w:val="0"/>
      <w:autoSpaceDE w:val="0"/>
      <w:autoSpaceDN w:val="0"/>
      <w:adjustRightInd w:val="0"/>
      <w:spacing w:after="120" w:line="360" w:lineRule="auto"/>
      <w:ind w:left="283" w:firstLine="720"/>
      <w:jc w:val="both"/>
    </w:pPr>
    <w:rPr>
      <w:sz w:val="24"/>
      <w:szCs w:val="24"/>
      <w:lang w:val="x-none" w:eastAsia="x-none"/>
    </w:rPr>
  </w:style>
  <w:style w:type="character" w:customStyle="1" w:styleId="1">
    <w:name w:val="Основной текст с отступом Знак1"/>
    <w:basedOn w:val="a0"/>
    <w:uiPriority w:val="99"/>
    <w:semiHidden/>
    <w:rsid w:val="00BA209A"/>
  </w:style>
  <w:style w:type="paragraph" w:customStyle="1" w:styleId="Default">
    <w:name w:val="Default"/>
    <w:uiPriority w:val="99"/>
    <w:qFormat/>
    <w:rsid w:val="002204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Цветовое выделение"/>
    <w:rsid w:val="00220429"/>
    <w:rPr>
      <w:b/>
      <w:bCs/>
      <w:color w:val="000080"/>
    </w:rPr>
  </w:style>
  <w:style w:type="paragraph" w:styleId="af6">
    <w:name w:val="Body Text"/>
    <w:basedOn w:val="a"/>
    <w:link w:val="af7"/>
    <w:uiPriority w:val="99"/>
    <w:semiHidden/>
    <w:unhideWhenUsed/>
    <w:rsid w:val="0029468F"/>
    <w:pPr>
      <w:spacing w:after="120"/>
    </w:pPr>
  </w:style>
  <w:style w:type="character" w:customStyle="1" w:styleId="af7">
    <w:name w:val="Основной текст Знак"/>
    <w:basedOn w:val="a0"/>
    <w:link w:val="af6"/>
    <w:uiPriority w:val="99"/>
    <w:semiHidden/>
    <w:rsid w:val="0029468F"/>
  </w:style>
  <w:style w:type="character" w:styleId="af8">
    <w:name w:val="Hyperlink"/>
    <w:uiPriority w:val="99"/>
    <w:semiHidden/>
    <w:unhideWhenUsed/>
    <w:rsid w:val="007133CB"/>
    <w:rPr>
      <w:color w:val="0000FF"/>
      <w:u w:val="single"/>
    </w:rPr>
  </w:style>
  <w:style w:type="paragraph" w:styleId="2">
    <w:name w:val="Body Text First Indent 2"/>
    <w:basedOn w:val="af4"/>
    <w:link w:val="20"/>
    <w:uiPriority w:val="99"/>
    <w:semiHidden/>
    <w:unhideWhenUsed/>
    <w:rsid w:val="0029205A"/>
    <w:pPr>
      <w:overflowPunct/>
      <w:autoSpaceDE/>
      <w:autoSpaceDN/>
      <w:adjustRightInd/>
      <w:spacing w:after="200" w:line="276" w:lineRule="auto"/>
      <w:ind w:left="360" w:firstLine="360"/>
      <w:jc w:val="left"/>
    </w:pPr>
    <w:rPr>
      <w:sz w:val="22"/>
      <w:szCs w:val="22"/>
      <w:lang w:val="ru-RU" w:eastAsia="en-US"/>
    </w:rPr>
  </w:style>
  <w:style w:type="character" w:customStyle="1" w:styleId="20">
    <w:name w:val="Красная строка 2 Знак"/>
    <w:basedOn w:val="af3"/>
    <w:link w:val="2"/>
    <w:uiPriority w:val="99"/>
    <w:semiHidden/>
    <w:rsid w:val="0029205A"/>
    <w:rPr>
      <w:sz w:val="24"/>
      <w:szCs w:val="24"/>
      <w:lang w:val="x-none" w:eastAsia="x-none"/>
    </w:rPr>
  </w:style>
  <w:style w:type="paragraph" w:styleId="21">
    <w:name w:val="Body Text 2"/>
    <w:basedOn w:val="a"/>
    <w:link w:val="22"/>
    <w:semiHidden/>
    <w:unhideWhenUsed/>
    <w:rsid w:val="00E26E86"/>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E26E86"/>
    <w:rPr>
      <w:rFonts w:ascii="Times New Roman" w:eastAsia="Times New Roman" w:hAnsi="Times New Roman" w:cs="Times New Roman"/>
      <w:sz w:val="24"/>
      <w:szCs w:val="24"/>
      <w:lang w:eastAsia="ru-RU"/>
    </w:rPr>
  </w:style>
  <w:style w:type="paragraph" w:customStyle="1" w:styleId="10">
    <w:name w:val="Абзац списка1"/>
    <w:basedOn w:val="a"/>
    <w:uiPriority w:val="99"/>
    <w:qFormat/>
    <w:rsid w:val="00E26E8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572">
      <w:bodyDiv w:val="1"/>
      <w:marLeft w:val="0"/>
      <w:marRight w:val="0"/>
      <w:marTop w:val="0"/>
      <w:marBottom w:val="0"/>
      <w:divBdr>
        <w:top w:val="none" w:sz="0" w:space="0" w:color="auto"/>
        <w:left w:val="none" w:sz="0" w:space="0" w:color="auto"/>
        <w:bottom w:val="none" w:sz="0" w:space="0" w:color="auto"/>
        <w:right w:val="none" w:sz="0" w:space="0" w:color="auto"/>
      </w:divBdr>
    </w:div>
    <w:div w:id="42365620">
      <w:bodyDiv w:val="1"/>
      <w:marLeft w:val="0"/>
      <w:marRight w:val="0"/>
      <w:marTop w:val="0"/>
      <w:marBottom w:val="0"/>
      <w:divBdr>
        <w:top w:val="none" w:sz="0" w:space="0" w:color="auto"/>
        <w:left w:val="none" w:sz="0" w:space="0" w:color="auto"/>
        <w:bottom w:val="none" w:sz="0" w:space="0" w:color="auto"/>
        <w:right w:val="none" w:sz="0" w:space="0" w:color="auto"/>
      </w:divBdr>
    </w:div>
    <w:div w:id="71197288">
      <w:bodyDiv w:val="1"/>
      <w:marLeft w:val="0"/>
      <w:marRight w:val="0"/>
      <w:marTop w:val="0"/>
      <w:marBottom w:val="0"/>
      <w:divBdr>
        <w:top w:val="none" w:sz="0" w:space="0" w:color="auto"/>
        <w:left w:val="none" w:sz="0" w:space="0" w:color="auto"/>
        <w:bottom w:val="none" w:sz="0" w:space="0" w:color="auto"/>
        <w:right w:val="none" w:sz="0" w:space="0" w:color="auto"/>
      </w:divBdr>
    </w:div>
    <w:div w:id="75250605">
      <w:bodyDiv w:val="1"/>
      <w:marLeft w:val="0"/>
      <w:marRight w:val="0"/>
      <w:marTop w:val="0"/>
      <w:marBottom w:val="0"/>
      <w:divBdr>
        <w:top w:val="none" w:sz="0" w:space="0" w:color="auto"/>
        <w:left w:val="none" w:sz="0" w:space="0" w:color="auto"/>
        <w:bottom w:val="none" w:sz="0" w:space="0" w:color="auto"/>
        <w:right w:val="none" w:sz="0" w:space="0" w:color="auto"/>
      </w:divBdr>
    </w:div>
    <w:div w:id="102119722">
      <w:bodyDiv w:val="1"/>
      <w:marLeft w:val="0"/>
      <w:marRight w:val="0"/>
      <w:marTop w:val="0"/>
      <w:marBottom w:val="0"/>
      <w:divBdr>
        <w:top w:val="none" w:sz="0" w:space="0" w:color="auto"/>
        <w:left w:val="none" w:sz="0" w:space="0" w:color="auto"/>
        <w:bottom w:val="none" w:sz="0" w:space="0" w:color="auto"/>
        <w:right w:val="none" w:sz="0" w:space="0" w:color="auto"/>
      </w:divBdr>
    </w:div>
    <w:div w:id="111629670">
      <w:bodyDiv w:val="1"/>
      <w:marLeft w:val="0"/>
      <w:marRight w:val="0"/>
      <w:marTop w:val="0"/>
      <w:marBottom w:val="0"/>
      <w:divBdr>
        <w:top w:val="none" w:sz="0" w:space="0" w:color="auto"/>
        <w:left w:val="none" w:sz="0" w:space="0" w:color="auto"/>
        <w:bottom w:val="none" w:sz="0" w:space="0" w:color="auto"/>
        <w:right w:val="none" w:sz="0" w:space="0" w:color="auto"/>
      </w:divBdr>
    </w:div>
    <w:div w:id="115219666">
      <w:bodyDiv w:val="1"/>
      <w:marLeft w:val="0"/>
      <w:marRight w:val="0"/>
      <w:marTop w:val="0"/>
      <w:marBottom w:val="0"/>
      <w:divBdr>
        <w:top w:val="none" w:sz="0" w:space="0" w:color="auto"/>
        <w:left w:val="none" w:sz="0" w:space="0" w:color="auto"/>
        <w:bottom w:val="none" w:sz="0" w:space="0" w:color="auto"/>
        <w:right w:val="none" w:sz="0" w:space="0" w:color="auto"/>
      </w:divBdr>
    </w:div>
    <w:div w:id="153188816">
      <w:bodyDiv w:val="1"/>
      <w:marLeft w:val="0"/>
      <w:marRight w:val="0"/>
      <w:marTop w:val="0"/>
      <w:marBottom w:val="0"/>
      <w:divBdr>
        <w:top w:val="none" w:sz="0" w:space="0" w:color="auto"/>
        <w:left w:val="none" w:sz="0" w:space="0" w:color="auto"/>
        <w:bottom w:val="none" w:sz="0" w:space="0" w:color="auto"/>
        <w:right w:val="none" w:sz="0" w:space="0" w:color="auto"/>
      </w:divBdr>
    </w:div>
    <w:div w:id="171573846">
      <w:bodyDiv w:val="1"/>
      <w:marLeft w:val="0"/>
      <w:marRight w:val="0"/>
      <w:marTop w:val="0"/>
      <w:marBottom w:val="0"/>
      <w:divBdr>
        <w:top w:val="none" w:sz="0" w:space="0" w:color="auto"/>
        <w:left w:val="none" w:sz="0" w:space="0" w:color="auto"/>
        <w:bottom w:val="none" w:sz="0" w:space="0" w:color="auto"/>
        <w:right w:val="none" w:sz="0" w:space="0" w:color="auto"/>
      </w:divBdr>
    </w:div>
    <w:div w:id="222181588">
      <w:bodyDiv w:val="1"/>
      <w:marLeft w:val="0"/>
      <w:marRight w:val="0"/>
      <w:marTop w:val="0"/>
      <w:marBottom w:val="0"/>
      <w:divBdr>
        <w:top w:val="none" w:sz="0" w:space="0" w:color="auto"/>
        <w:left w:val="none" w:sz="0" w:space="0" w:color="auto"/>
        <w:bottom w:val="none" w:sz="0" w:space="0" w:color="auto"/>
        <w:right w:val="none" w:sz="0" w:space="0" w:color="auto"/>
      </w:divBdr>
    </w:div>
    <w:div w:id="236402588">
      <w:bodyDiv w:val="1"/>
      <w:marLeft w:val="0"/>
      <w:marRight w:val="0"/>
      <w:marTop w:val="0"/>
      <w:marBottom w:val="0"/>
      <w:divBdr>
        <w:top w:val="none" w:sz="0" w:space="0" w:color="auto"/>
        <w:left w:val="none" w:sz="0" w:space="0" w:color="auto"/>
        <w:bottom w:val="none" w:sz="0" w:space="0" w:color="auto"/>
        <w:right w:val="none" w:sz="0" w:space="0" w:color="auto"/>
      </w:divBdr>
    </w:div>
    <w:div w:id="249583203">
      <w:bodyDiv w:val="1"/>
      <w:marLeft w:val="0"/>
      <w:marRight w:val="0"/>
      <w:marTop w:val="0"/>
      <w:marBottom w:val="0"/>
      <w:divBdr>
        <w:top w:val="none" w:sz="0" w:space="0" w:color="auto"/>
        <w:left w:val="none" w:sz="0" w:space="0" w:color="auto"/>
        <w:bottom w:val="none" w:sz="0" w:space="0" w:color="auto"/>
        <w:right w:val="none" w:sz="0" w:space="0" w:color="auto"/>
      </w:divBdr>
    </w:div>
    <w:div w:id="257567980">
      <w:bodyDiv w:val="1"/>
      <w:marLeft w:val="0"/>
      <w:marRight w:val="0"/>
      <w:marTop w:val="0"/>
      <w:marBottom w:val="0"/>
      <w:divBdr>
        <w:top w:val="none" w:sz="0" w:space="0" w:color="auto"/>
        <w:left w:val="none" w:sz="0" w:space="0" w:color="auto"/>
        <w:bottom w:val="none" w:sz="0" w:space="0" w:color="auto"/>
        <w:right w:val="none" w:sz="0" w:space="0" w:color="auto"/>
      </w:divBdr>
    </w:div>
    <w:div w:id="266353607">
      <w:bodyDiv w:val="1"/>
      <w:marLeft w:val="0"/>
      <w:marRight w:val="0"/>
      <w:marTop w:val="0"/>
      <w:marBottom w:val="0"/>
      <w:divBdr>
        <w:top w:val="none" w:sz="0" w:space="0" w:color="auto"/>
        <w:left w:val="none" w:sz="0" w:space="0" w:color="auto"/>
        <w:bottom w:val="none" w:sz="0" w:space="0" w:color="auto"/>
        <w:right w:val="none" w:sz="0" w:space="0" w:color="auto"/>
      </w:divBdr>
    </w:div>
    <w:div w:id="270482179">
      <w:bodyDiv w:val="1"/>
      <w:marLeft w:val="0"/>
      <w:marRight w:val="0"/>
      <w:marTop w:val="0"/>
      <w:marBottom w:val="0"/>
      <w:divBdr>
        <w:top w:val="none" w:sz="0" w:space="0" w:color="auto"/>
        <w:left w:val="none" w:sz="0" w:space="0" w:color="auto"/>
        <w:bottom w:val="none" w:sz="0" w:space="0" w:color="auto"/>
        <w:right w:val="none" w:sz="0" w:space="0" w:color="auto"/>
      </w:divBdr>
    </w:div>
    <w:div w:id="276185726">
      <w:bodyDiv w:val="1"/>
      <w:marLeft w:val="0"/>
      <w:marRight w:val="0"/>
      <w:marTop w:val="0"/>
      <w:marBottom w:val="0"/>
      <w:divBdr>
        <w:top w:val="none" w:sz="0" w:space="0" w:color="auto"/>
        <w:left w:val="none" w:sz="0" w:space="0" w:color="auto"/>
        <w:bottom w:val="none" w:sz="0" w:space="0" w:color="auto"/>
        <w:right w:val="none" w:sz="0" w:space="0" w:color="auto"/>
      </w:divBdr>
    </w:div>
    <w:div w:id="343098971">
      <w:bodyDiv w:val="1"/>
      <w:marLeft w:val="0"/>
      <w:marRight w:val="0"/>
      <w:marTop w:val="0"/>
      <w:marBottom w:val="0"/>
      <w:divBdr>
        <w:top w:val="none" w:sz="0" w:space="0" w:color="auto"/>
        <w:left w:val="none" w:sz="0" w:space="0" w:color="auto"/>
        <w:bottom w:val="none" w:sz="0" w:space="0" w:color="auto"/>
        <w:right w:val="none" w:sz="0" w:space="0" w:color="auto"/>
      </w:divBdr>
    </w:div>
    <w:div w:id="347408592">
      <w:bodyDiv w:val="1"/>
      <w:marLeft w:val="0"/>
      <w:marRight w:val="0"/>
      <w:marTop w:val="0"/>
      <w:marBottom w:val="0"/>
      <w:divBdr>
        <w:top w:val="none" w:sz="0" w:space="0" w:color="auto"/>
        <w:left w:val="none" w:sz="0" w:space="0" w:color="auto"/>
        <w:bottom w:val="none" w:sz="0" w:space="0" w:color="auto"/>
        <w:right w:val="none" w:sz="0" w:space="0" w:color="auto"/>
      </w:divBdr>
    </w:div>
    <w:div w:id="365563301">
      <w:bodyDiv w:val="1"/>
      <w:marLeft w:val="0"/>
      <w:marRight w:val="0"/>
      <w:marTop w:val="0"/>
      <w:marBottom w:val="0"/>
      <w:divBdr>
        <w:top w:val="none" w:sz="0" w:space="0" w:color="auto"/>
        <w:left w:val="none" w:sz="0" w:space="0" w:color="auto"/>
        <w:bottom w:val="none" w:sz="0" w:space="0" w:color="auto"/>
        <w:right w:val="none" w:sz="0" w:space="0" w:color="auto"/>
      </w:divBdr>
    </w:div>
    <w:div w:id="386414094">
      <w:bodyDiv w:val="1"/>
      <w:marLeft w:val="0"/>
      <w:marRight w:val="0"/>
      <w:marTop w:val="0"/>
      <w:marBottom w:val="0"/>
      <w:divBdr>
        <w:top w:val="none" w:sz="0" w:space="0" w:color="auto"/>
        <w:left w:val="none" w:sz="0" w:space="0" w:color="auto"/>
        <w:bottom w:val="none" w:sz="0" w:space="0" w:color="auto"/>
        <w:right w:val="none" w:sz="0" w:space="0" w:color="auto"/>
      </w:divBdr>
    </w:div>
    <w:div w:id="430443172">
      <w:bodyDiv w:val="1"/>
      <w:marLeft w:val="0"/>
      <w:marRight w:val="0"/>
      <w:marTop w:val="0"/>
      <w:marBottom w:val="0"/>
      <w:divBdr>
        <w:top w:val="none" w:sz="0" w:space="0" w:color="auto"/>
        <w:left w:val="none" w:sz="0" w:space="0" w:color="auto"/>
        <w:bottom w:val="none" w:sz="0" w:space="0" w:color="auto"/>
        <w:right w:val="none" w:sz="0" w:space="0" w:color="auto"/>
      </w:divBdr>
    </w:div>
    <w:div w:id="543257267">
      <w:bodyDiv w:val="1"/>
      <w:marLeft w:val="0"/>
      <w:marRight w:val="0"/>
      <w:marTop w:val="0"/>
      <w:marBottom w:val="0"/>
      <w:divBdr>
        <w:top w:val="none" w:sz="0" w:space="0" w:color="auto"/>
        <w:left w:val="none" w:sz="0" w:space="0" w:color="auto"/>
        <w:bottom w:val="none" w:sz="0" w:space="0" w:color="auto"/>
        <w:right w:val="none" w:sz="0" w:space="0" w:color="auto"/>
      </w:divBdr>
    </w:div>
    <w:div w:id="558446264">
      <w:bodyDiv w:val="1"/>
      <w:marLeft w:val="0"/>
      <w:marRight w:val="0"/>
      <w:marTop w:val="0"/>
      <w:marBottom w:val="0"/>
      <w:divBdr>
        <w:top w:val="none" w:sz="0" w:space="0" w:color="auto"/>
        <w:left w:val="none" w:sz="0" w:space="0" w:color="auto"/>
        <w:bottom w:val="none" w:sz="0" w:space="0" w:color="auto"/>
        <w:right w:val="none" w:sz="0" w:space="0" w:color="auto"/>
      </w:divBdr>
    </w:div>
    <w:div w:id="608971236">
      <w:bodyDiv w:val="1"/>
      <w:marLeft w:val="0"/>
      <w:marRight w:val="0"/>
      <w:marTop w:val="0"/>
      <w:marBottom w:val="0"/>
      <w:divBdr>
        <w:top w:val="none" w:sz="0" w:space="0" w:color="auto"/>
        <w:left w:val="none" w:sz="0" w:space="0" w:color="auto"/>
        <w:bottom w:val="none" w:sz="0" w:space="0" w:color="auto"/>
        <w:right w:val="none" w:sz="0" w:space="0" w:color="auto"/>
      </w:divBdr>
    </w:div>
    <w:div w:id="613290266">
      <w:bodyDiv w:val="1"/>
      <w:marLeft w:val="0"/>
      <w:marRight w:val="0"/>
      <w:marTop w:val="0"/>
      <w:marBottom w:val="0"/>
      <w:divBdr>
        <w:top w:val="none" w:sz="0" w:space="0" w:color="auto"/>
        <w:left w:val="none" w:sz="0" w:space="0" w:color="auto"/>
        <w:bottom w:val="none" w:sz="0" w:space="0" w:color="auto"/>
        <w:right w:val="none" w:sz="0" w:space="0" w:color="auto"/>
      </w:divBdr>
    </w:div>
    <w:div w:id="615871728">
      <w:bodyDiv w:val="1"/>
      <w:marLeft w:val="0"/>
      <w:marRight w:val="0"/>
      <w:marTop w:val="0"/>
      <w:marBottom w:val="0"/>
      <w:divBdr>
        <w:top w:val="none" w:sz="0" w:space="0" w:color="auto"/>
        <w:left w:val="none" w:sz="0" w:space="0" w:color="auto"/>
        <w:bottom w:val="none" w:sz="0" w:space="0" w:color="auto"/>
        <w:right w:val="none" w:sz="0" w:space="0" w:color="auto"/>
      </w:divBdr>
    </w:div>
    <w:div w:id="644119081">
      <w:bodyDiv w:val="1"/>
      <w:marLeft w:val="0"/>
      <w:marRight w:val="0"/>
      <w:marTop w:val="0"/>
      <w:marBottom w:val="0"/>
      <w:divBdr>
        <w:top w:val="none" w:sz="0" w:space="0" w:color="auto"/>
        <w:left w:val="none" w:sz="0" w:space="0" w:color="auto"/>
        <w:bottom w:val="none" w:sz="0" w:space="0" w:color="auto"/>
        <w:right w:val="none" w:sz="0" w:space="0" w:color="auto"/>
      </w:divBdr>
    </w:div>
    <w:div w:id="651258810">
      <w:bodyDiv w:val="1"/>
      <w:marLeft w:val="0"/>
      <w:marRight w:val="0"/>
      <w:marTop w:val="0"/>
      <w:marBottom w:val="0"/>
      <w:divBdr>
        <w:top w:val="none" w:sz="0" w:space="0" w:color="auto"/>
        <w:left w:val="none" w:sz="0" w:space="0" w:color="auto"/>
        <w:bottom w:val="none" w:sz="0" w:space="0" w:color="auto"/>
        <w:right w:val="none" w:sz="0" w:space="0" w:color="auto"/>
      </w:divBdr>
    </w:div>
    <w:div w:id="681931044">
      <w:bodyDiv w:val="1"/>
      <w:marLeft w:val="0"/>
      <w:marRight w:val="0"/>
      <w:marTop w:val="0"/>
      <w:marBottom w:val="0"/>
      <w:divBdr>
        <w:top w:val="none" w:sz="0" w:space="0" w:color="auto"/>
        <w:left w:val="none" w:sz="0" w:space="0" w:color="auto"/>
        <w:bottom w:val="none" w:sz="0" w:space="0" w:color="auto"/>
        <w:right w:val="none" w:sz="0" w:space="0" w:color="auto"/>
      </w:divBdr>
    </w:div>
    <w:div w:id="721096984">
      <w:bodyDiv w:val="1"/>
      <w:marLeft w:val="0"/>
      <w:marRight w:val="0"/>
      <w:marTop w:val="0"/>
      <w:marBottom w:val="0"/>
      <w:divBdr>
        <w:top w:val="none" w:sz="0" w:space="0" w:color="auto"/>
        <w:left w:val="none" w:sz="0" w:space="0" w:color="auto"/>
        <w:bottom w:val="none" w:sz="0" w:space="0" w:color="auto"/>
        <w:right w:val="none" w:sz="0" w:space="0" w:color="auto"/>
      </w:divBdr>
    </w:div>
    <w:div w:id="735130944">
      <w:bodyDiv w:val="1"/>
      <w:marLeft w:val="0"/>
      <w:marRight w:val="0"/>
      <w:marTop w:val="0"/>
      <w:marBottom w:val="0"/>
      <w:divBdr>
        <w:top w:val="none" w:sz="0" w:space="0" w:color="auto"/>
        <w:left w:val="none" w:sz="0" w:space="0" w:color="auto"/>
        <w:bottom w:val="none" w:sz="0" w:space="0" w:color="auto"/>
        <w:right w:val="none" w:sz="0" w:space="0" w:color="auto"/>
      </w:divBdr>
    </w:div>
    <w:div w:id="744187384">
      <w:bodyDiv w:val="1"/>
      <w:marLeft w:val="0"/>
      <w:marRight w:val="0"/>
      <w:marTop w:val="0"/>
      <w:marBottom w:val="0"/>
      <w:divBdr>
        <w:top w:val="none" w:sz="0" w:space="0" w:color="auto"/>
        <w:left w:val="none" w:sz="0" w:space="0" w:color="auto"/>
        <w:bottom w:val="none" w:sz="0" w:space="0" w:color="auto"/>
        <w:right w:val="none" w:sz="0" w:space="0" w:color="auto"/>
      </w:divBdr>
    </w:div>
    <w:div w:id="746002797">
      <w:bodyDiv w:val="1"/>
      <w:marLeft w:val="0"/>
      <w:marRight w:val="0"/>
      <w:marTop w:val="0"/>
      <w:marBottom w:val="0"/>
      <w:divBdr>
        <w:top w:val="none" w:sz="0" w:space="0" w:color="auto"/>
        <w:left w:val="none" w:sz="0" w:space="0" w:color="auto"/>
        <w:bottom w:val="none" w:sz="0" w:space="0" w:color="auto"/>
        <w:right w:val="none" w:sz="0" w:space="0" w:color="auto"/>
      </w:divBdr>
    </w:div>
    <w:div w:id="770776972">
      <w:bodyDiv w:val="1"/>
      <w:marLeft w:val="0"/>
      <w:marRight w:val="0"/>
      <w:marTop w:val="0"/>
      <w:marBottom w:val="0"/>
      <w:divBdr>
        <w:top w:val="none" w:sz="0" w:space="0" w:color="auto"/>
        <w:left w:val="none" w:sz="0" w:space="0" w:color="auto"/>
        <w:bottom w:val="none" w:sz="0" w:space="0" w:color="auto"/>
        <w:right w:val="none" w:sz="0" w:space="0" w:color="auto"/>
      </w:divBdr>
    </w:div>
    <w:div w:id="798037168">
      <w:bodyDiv w:val="1"/>
      <w:marLeft w:val="0"/>
      <w:marRight w:val="0"/>
      <w:marTop w:val="0"/>
      <w:marBottom w:val="0"/>
      <w:divBdr>
        <w:top w:val="none" w:sz="0" w:space="0" w:color="auto"/>
        <w:left w:val="none" w:sz="0" w:space="0" w:color="auto"/>
        <w:bottom w:val="none" w:sz="0" w:space="0" w:color="auto"/>
        <w:right w:val="none" w:sz="0" w:space="0" w:color="auto"/>
      </w:divBdr>
    </w:div>
    <w:div w:id="869105495">
      <w:bodyDiv w:val="1"/>
      <w:marLeft w:val="0"/>
      <w:marRight w:val="0"/>
      <w:marTop w:val="0"/>
      <w:marBottom w:val="0"/>
      <w:divBdr>
        <w:top w:val="none" w:sz="0" w:space="0" w:color="auto"/>
        <w:left w:val="none" w:sz="0" w:space="0" w:color="auto"/>
        <w:bottom w:val="none" w:sz="0" w:space="0" w:color="auto"/>
        <w:right w:val="none" w:sz="0" w:space="0" w:color="auto"/>
      </w:divBdr>
    </w:div>
    <w:div w:id="870650845">
      <w:bodyDiv w:val="1"/>
      <w:marLeft w:val="0"/>
      <w:marRight w:val="0"/>
      <w:marTop w:val="0"/>
      <w:marBottom w:val="0"/>
      <w:divBdr>
        <w:top w:val="none" w:sz="0" w:space="0" w:color="auto"/>
        <w:left w:val="none" w:sz="0" w:space="0" w:color="auto"/>
        <w:bottom w:val="none" w:sz="0" w:space="0" w:color="auto"/>
        <w:right w:val="none" w:sz="0" w:space="0" w:color="auto"/>
      </w:divBdr>
    </w:div>
    <w:div w:id="874125294">
      <w:bodyDiv w:val="1"/>
      <w:marLeft w:val="0"/>
      <w:marRight w:val="0"/>
      <w:marTop w:val="0"/>
      <w:marBottom w:val="0"/>
      <w:divBdr>
        <w:top w:val="none" w:sz="0" w:space="0" w:color="auto"/>
        <w:left w:val="none" w:sz="0" w:space="0" w:color="auto"/>
        <w:bottom w:val="none" w:sz="0" w:space="0" w:color="auto"/>
        <w:right w:val="none" w:sz="0" w:space="0" w:color="auto"/>
      </w:divBdr>
    </w:div>
    <w:div w:id="931939181">
      <w:bodyDiv w:val="1"/>
      <w:marLeft w:val="0"/>
      <w:marRight w:val="0"/>
      <w:marTop w:val="0"/>
      <w:marBottom w:val="0"/>
      <w:divBdr>
        <w:top w:val="none" w:sz="0" w:space="0" w:color="auto"/>
        <w:left w:val="none" w:sz="0" w:space="0" w:color="auto"/>
        <w:bottom w:val="none" w:sz="0" w:space="0" w:color="auto"/>
        <w:right w:val="none" w:sz="0" w:space="0" w:color="auto"/>
      </w:divBdr>
    </w:div>
    <w:div w:id="956327031">
      <w:bodyDiv w:val="1"/>
      <w:marLeft w:val="0"/>
      <w:marRight w:val="0"/>
      <w:marTop w:val="0"/>
      <w:marBottom w:val="0"/>
      <w:divBdr>
        <w:top w:val="none" w:sz="0" w:space="0" w:color="auto"/>
        <w:left w:val="none" w:sz="0" w:space="0" w:color="auto"/>
        <w:bottom w:val="none" w:sz="0" w:space="0" w:color="auto"/>
        <w:right w:val="none" w:sz="0" w:space="0" w:color="auto"/>
      </w:divBdr>
    </w:div>
    <w:div w:id="992489451">
      <w:bodyDiv w:val="1"/>
      <w:marLeft w:val="0"/>
      <w:marRight w:val="0"/>
      <w:marTop w:val="0"/>
      <w:marBottom w:val="0"/>
      <w:divBdr>
        <w:top w:val="none" w:sz="0" w:space="0" w:color="auto"/>
        <w:left w:val="none" w:sz="0" w:space="0" w:color="auto"/>
        <w:bottom w:val="none" w:sz="0" w:space="0" w:color="auto"/>
        <w:right w:val="none" w:sz="0" w:space="0" w:color="auto"/>
      </w:divBdr>
    </w:div>
    <w:div w:id="1069695945">
      <w:bodyDiv w:val="1"/>
      <w:marLeft w:val="0"/>
      <w:marRight w:val="0"/>
      <w:marTop w:val="0"/>
      <w:marBottom w:val="0"/>
      <w:divBdr>
        <w:top w:val="none" w:sz="0" w:space="0" w:color="auto"/>
        <w:left w:val="none" w:sz="0" w:space="0" w:color="auto"/>
        <w:bottom w:val="none" w:sz="0" w:space="0" w:color="auto"/>
        <w:right w:val="none" w:sz="0" w:space="0" w:color="auto"/>
      </w:divBdr>
    </w:div>
    <w:div w:id="1079404439">
      <w:bodyDiv w:val="1"/>
      <w:marLeft w:val="0"/>
      <w:marRight w:val="0"/>
      <w:marTop w:val="0"/>
      <w:marBottom w:val="0"/>
      <w:divBdr>
        <w:top w:val="none" w:sz="0" w:space="0" w:color="auto"/>
        <w:left w:val="none" w:sz="0" w:space="0" w:color="auto"/>
        <w:bottom w:val="none" w:sz="0" w:space="0" w:color="auto"/>
        <w:right w:val="none" w:sz="0" w:space="0" w:color="auto"/>
      </w:divBdr>
    </w:div>
    <w:div w:id="1087582001">
      <w:bodyDiv w:val="1"/>
      <w:marLeft w:val="0"/>
      <w:marRight w:val="0"/>
      <w:marTop w:val="0"/>
      <w:marBottom w:val="0"/>
      <w:divBdr>
        <w:top w:val="none" w:sz="0" w:space="0" w:color="auto"/>
        <w:left w:val="none" w:sz="0" w:space="0" w:color="auto"/>
        <w:bottom w:val="none" w:sz="0" w:space="0" w:color="auto"/>
        <w:right w:val="none" w:sz="0" w:space="0" w:color="auto"/>
      </w:divBdr>
    </w:div>
    <w:div w:id="1101411566">
      <w:bodyDiv w:val="1"/>
      <w:marLeft w:val="0"/>
      <w:marRight w:val="0"/>
      <w:marTop w:val="0"/>
      <w:marBottom w:val="0"/>
      <w:divBdr>
        <w:top w:val="none" w:sz="0" w:space="0" w:color="auto"/>
        <w:left w:val="none" w:sz="0" w:space="0" w:color="auto"/>
        <w:bottom w:val="none" w:sz="0" w:space="0" w:color="auto"/>
        <w:right w:val="none" w:sz="0" w:space="0" w:color="auto"/>
      </w:divBdr>
    </w:div>
    <w:div w:id="1139809480">
      <w:bodyDiv w:val="1"/>
      <w:marLeft w:val="0"/>
      <w:marRight w:val="0"/>
      <w:marTop w:val="0"/>
      <w:marBottom w:val="0"/>
      <w:divBdr>
        <w:top w:val="none" w:sz="0" w:space="0" w:color="auto"/>
        <w:left w:val="none" w:sz="0" w:space="0" w:color="auto"/>
        <w:bottom w:val="none" w:sz="0" w:space="0" w:color="auto"/>
        <w:right w:val="none" w:sz="0" w:space="0" w:color="auto"/>
      </w:divBdr>
    </w:div>
    <w:div w:id="1173881361">
      <w:bodyDiv w:val="1"/>
      <w:marLeft w:val="0"/>
      <w:marRight w:val="0"/>
      <w:marTop w:val="0"/>
      <w:marBottom w:val="0"/>
      <w:divBdr>
        <w:top w:val="none" w:sz="0" w:space="0" w:color="auto"/>
        <w:left w:val="none" w:sz="0" w:space="0" w:color="auto"/>
        <w:bottom w:val="none" w:sz="0" w:space="0" w:color="auto"/>
        <w:right w:val="none" w:sz="0" w:space="0" w:color="auto"/>
      </w:divBdr>
    </w:div>
    <w:div w:id="1243373882">
      <w:bodyDiv w:val="1"/>
      <w:marLeft w:val="0"/>
      <w:marRight w:val="0"/>
      <w:marTop w:val="0"/>
      <w:marBottom w:val="0"/>
      <w:divBdr>
        <w:top w:val="none" w:sz="0" w:space="0" w:color="auto"/>
        <w:left w:val="none" w:sz="0" w:space="0" w:color="auto"/>
        <w:bottom w:val="none" w:sz="0" w:space="0" w:color="auto"/>
        <w:right w:val="none" w:sz="0" w:space="0" w:color="auto"/>
      </w:divBdr>
    </w:div>
    <w:div w:id="1283540055">
      <w:bodyDiv w:val="1"/>
      <w:marLeft w:val="0"/>
      <w:marRight w:val="0"/>
      <w:marTop w:val="0"/>
      <w:marBottom w:val="0"/>
      <w:divBdr>
        <w:top w:val="none" w:sz="0" w:space="0" w:color="auto"/>
        <w:left w:val="none" w:sz="0" w:space="0" w:color="auto"/>
        <w:bottom w:val="none" w:sz="0" w:space="0" w:color="auto"/>
        <w:right w:val="none" w:sz="0" w:space="0" w:color="auto"/>
      </w:divBdr>
    </w:div>
    <w:div w:id="1356925573">
      <w:bodyDiv w:val="1"/>
      <w:marLeft w:val="0"/>
      <w:marRight w:val="0"/>
      <w:marTop w:val="0"/>
      <w:marBottom w:val="0"/>
      <w:divBdr>
        <w:top w:val="none" w:sz="0" w:space="0" w:color="auto"/>
        <w:left w:val="none" w:sz="0" w:space="0" w:color="auto"/>
        <w:bottom w:val="none" w:sz="0" w:space="0" w:color="auto"/>
        <w:right w:val="none" w:sz="0" w:space="0" w:color="auto"/>
      </w:divBdr>
    </w:div>
    <w:div w:id="1363215099">
      <w:bodyDiv w:val="1"/>
      <w:marLeft w:val="0"/>
      <w:marRight w:val="0"/>
      <w:marTop w:val="0"/>
      <w:marBottom w:val="0"/>
      <w:divBdr>
        <w:top w:val="none" w:sz="0" w:space="0" w:color="auto"/>
        <w:left w:val="none" w:sz="0" w:space="0" w:color="auto"/>
        <w:bottom w:val="none" w:sz="0" w:space="0" w:color="auto"/>
        <w:right w:val="none" w:sz="0" w:space="0" w:color="auto"/>
      </w:divBdr>
    </w:div>
    <w:div w:id="1382092099">
      <w:bodyDiv w:val="1"/>
      <w:marLeft w:val="0"/>
      <w:marRight w:val="0"/>
      <w:marTop w:val="0"/>
      <w:marBottom w:val="0"/>
      <w:divBdr>
        <w:top w:val="none" w:sz="0" w:space="0" w:color="auto"/>
        <w:left w:val="none" w:sz="0" w:space="0" w:color="auto"/>
        <w:bottom w:val="none" w:sz="0" w:space="0" w:color="auto"/>
        <w:right w:val="none" w:sz="0" w:space="0" w:color="auto"/>
      </w:divBdr>
    </w:div>
    <w:div w:id="1394429438">
      <w:bodyDiv w:val="1"/>
      <w:marLeft w:val="0"/>
      <w:marRight w:val="0"/>
      <w:marTop w:val="0"/>
      <w:marBottom w:val="0"/>
      <w:divBdr>
        <w:top w:val="none" w:sz="0" w:space="0" w:color="auto"/>
        <w:left w:val="none" w:sz="0" w:space="0" w:color="auto"/>
        <w:bottom w:val="none" w:sz="0" w:space="0" w:color="auto"/>
        <w:right w:val="none" w:sz="0" w:space="0" w:color="auto"/>
      </w:divBdr>
    </w:div>
    <w:div w:id="1502161802">
      <w:bodyDiv w:val="1"/>
      <w:marLeft w:val="0"/>
      <w:marRight w:val="0"/>
      <w:marTop w:val="0"/>
      <w:marBottom w:val="0"/>
      <w:divBdr>
        <w:top w:val="none" w:sz="0" w:space="0" w:color="auto"/>
        <w:left w:val="none" w:sz="0" w:space="0" w:color="auto"/>
        <w:bottom w:val="none" w:sz="0" w:space="0" w:color="auto"/>
        <w:right w:val="none" w:sz="0" w:space="0" w:color="auto"/>
      </w:divBdr>
    </w:div>
    <w:div w:id="1514878832">
      <w:bodyDiv w:val="1"/>
      <w:marLeft w:val="0"/>
      <w:marRight w:val="0"/>
      <w:marTop w:val="0"/>
      <w:marBottom w:val="0"/>
      <w:divBdr>
        <w:top w:val="none" w:sz="0" w:space="0" w:color="auto"/>
        <w:left w:val="none" w:sz="0" w:space="0" w:color="auto"/>
        <w:bottom w:val="none" w:sz="0" w:space="0" w:color="auto"/>
        <w:right w:val="none" w:sz="0" w:space="0" w:color="auto"/>
      </w:divBdr>
    </w:div>
    <w:div w:id="1547330679">
      <w:bodyDiv w:val="1"/>
      <w:marLeft w:val="0"/>
      <w:marRight w:val="0"/>
      <w:marTop w:val="0"/>
      <w:marBottom w:val="0"/>
      <w:divBdr>
        <w:top w:val="none" w:sz="0" w:space="0" w:color="auto"/>
        <w:left w:val="none" w:sz="0" w:space="0" w:color="auto"/>
        <w:bottom w:val="none" w:sz="0" w:space="0" w:color="auto"/>
        <w:right w:val="none" w:sz="0" w:space="0" w:color="auto"/>
      </w:divBdr>
    </w:div>
    <w:div w:id="1602227688">
      <w:bodyDiv w:val="1"/>
      <w:marLeft w:val="0"/>
      <w:marRight w:val="0"/>
      <w:marTop w:val="0"/>
      <w:marBottom w:val="0"/>
      <w:divBdr>
        <w:top w:val="none" w:sz="0" w:space="0" w:color="auto"/>
        <w:left w:val="none" w:sz="0" w:space="0" w:color="auto"/>
        <w:bottom w:val="none" w:sz="0" w:space="0" w:color="auto"/>
        <w:right w:val="none" w:sz="0" w:space="0" w:color="auto"/>
      </w:divBdr>
    </w:div>
    <w:div w:id="1606382902">
      <w:bodyDiv w:val="1"/>
      <w:marLeft w:val="0"/>
      <w:marRight w:val="0"/>
      <w:marTop w:val="0"/>
      <w:marBottom w:val="0"/>
      <w:divBdr>
        <w:top w:val="none" w:sz="0" w:space="0" w:color="auto"/>
        <w:left w:val="none" w:sz="0" w:space="0" w:color="auto"/>
        <w:bottom w:val="none" w:sz="0" w:space="0" w:color="auto"/>
        <w:right w:val="none" w:sz="0" w:space="0" w:color="auto"/>
      </w:divBdr>
    </w:div>
    <w:div w:id="1623654865">
      <w:bodyDiv w:val="1"/>
      <w:marLeft w:val="0"/>
      <w:marRight w:val="0"/>
      <w:marTop w:val="0"/>
      <w:marBottom w:val="0"/>
      <w:divBdr>
        <w:top w:val="none" w:sz="0" w:space="0" w:color="auto"/>
        <w:left w:val="none" w:sz="0" w:space="0" w:color="auto"/>
        <w:bottom w:val="none" w:sz="0" w:space="0" w:color="auto"/>
        <w:right w:val="none" w:sz="0" w:space="0" w:color="auto"/>
      </w:divBdr>
    </w:div>
    <w:div w:id="1666278748">
      <w:bodyDiv w:val="1"/>
      <w:marLeft w:val="0"/>
      <w:marRight w:val="0"/>
      <w:marTop w:val="0"/>
      <w:marBottom w:val="0"/>
      <w:divBdr>
        <w:top w:val="none" w:sz="0" w:space="0" w:color="auto"/>
        <w:left w:val="none" w:sz="0" w:space="0" w:color="auto"/>
        <w:bottom w:val="none" w:sz="0" w:space="0" w:color="auto"/>
        <w:right w:val="none" w:sz="0" w:space="0" w:color="auto"/>
      </w:divBdr>
    </w:div>
    <w:div w:id="1724521875">
      <w:bodyDiv w:val="1"/>
      <w:marLeft w:val="0"/>
      <w:marRight w:val="0"/>
      <w:marTop w:val="0"/>
      <w:marBottom w:val="0"/>
      <w:divBdr>
        <w:top w:val="none" w:sz="0" w:space="0" w:color="auto"/>
        <w:left w:val="none" w:sz="0" w:space="0" w:color="auto"/>
        <w:bottom w:val="none" w:sz="0" w:space="0" w:color="auto"/>
        <w:right w:val="none" w:sz="0" w:space="0" w:color="auto"/>
      </w:divBdr>
    </w:div>
    <w:div w:id="1741831405">
      <w:bodyDiv w:val="1"/>
      <w:marLeft w:val="0"/>
      <w:marRight w:val="0"/>
      <w:marTop w:val="0"/>
      <w:marBottom w:val="0"/>
      <w:divBdr>
        <w:top w:val="none" w:sz="0" w:space="0" w:color="auto"/>
        <w:left w:val="none" w:sz="0" w:space="0" w:color="auto"/>
        <w:bottom w:val="none" w:sz="0" w:space="0" w:color="auto"/>
        <w:right w:val="none" w:sz="0" w:space="0" w:color="auto"/>
      </w:divBdr>
    </w:div>
    <w:div w:id="1742408476">
      <w:bodyDiv w:val="1"/>
      <w:marLeft w:val="0"/>
      <w:marRight w:val="0"/>
      <w:marTop w:val="0"/>
      <w:marBottom w:val="0"/>
      <w:divBdr>
        <w:top w:val="none" w:sz="0" w:space="0" w:color="auto"/>
        <w:left w:val="none" w:sz="0" w:space="0" w:color="auto"/>
        <w:bottom w:val="none" w:sz="0" w:space="0" w:color="auto"/>
        <w:right w:val="none" w:sz="0" w:space="0" w:color="auto"/>
      </w:divBdr>
    </w:div>
    <w:div w:id="1828666569">
      <w:bodyDiv w:val="1"/>
      <w:marLeft w:val="0"/>
      <w:marRight w:val="0"/>
      <w:marTop w:val="0"/>
      <w:marBottom w:val="0"/>
      <w:divBdr>
        <w:top w:val="none" w:sz="0" w:space="0" w:color="auto"/>
        <w:left w:val="none" w:sz="0" w:space="0" w:color="auto"/>
        <w:bottom w:val="none" w:sz="0" w:space="0" w:color="auto"/>
        <w:right w:val="none" w:sz="0" w:space="0" w:color="auto"/>
      </w:divBdr>
    </w:div>
    <w:div w:id="1840846613">
      <w:bodyDiv w:val="1"/>
      <w:marLeft w:val="0"/>
      <w:marRight w:val="0"/>
      <w:marTop w:val="0"/>
      <w:marBottom w:val="0"/>
      <w:divBdr>
        <w:top w:val="none" w:sz="0" w:space="0" w:color="auto"/>
        <w:left w:val="none" w:sz="0" w:space="0" w:color="auto"/>
        <w:bottom w:val="none" w:sz="0" w:space="0" w:color="auto"/>
        <w:right w:val="none" w:sz="0" w:space="0" w:color="auto"/>
      </w:divBdr>
    </w:div>
    <w:div w:id="1865560777">
      <w:bodyDiv w:val="1"/>
      <w:marLeft w:val="0"/>
      <w:marRight w:val="0"/>
      <w:marTop w:val="0"/>
      <w:marBottom w:val="0"/>
      <w:divBdr>
        <w:top w:val="none" w:sz="0" w:space="0" w:color="auto"/>
        <w:left w:val="none" w:sz="0" w:space="0" w:color="auto"/>
        <w:bottom w:val="none" w:sz="0" w:space="0" w:color="auto"/>
        <w:right w:val="none" w:sz="0" w:space="0" w:color="auto"/>
      </w:divBdr>
    </w:div>
    <w:div w:id="1900550270">
      <w:bodyDiv w:val="1"/>
      <w:marLeft w:val="0"/>
      <w:marRight w:val="0"/>
      <w:marTop w:val="0"/>
      <w:marBottom w:val="0"/>
      <w:divBdr>
        <w:top w:val="none" w:sz="0" w:space="0" w:color="auto"/>
        <w:left w:val="none" w:sz="0" w:space="0" w:color="auto"/>
        <w:bottom w:val="none" w:sz="0" w:space="0" w:color="auto"/>
        <w:right w:val="none" w:sz="0" w:space="0" w:color="auto"/>
      </w:divBdr>
    </w:div>
    <w:div w:id="1903444132">
      <w:bodyDiv w:val="1"/>
      <w:marLeft w:val="0"/>
      <w:marRight w:val="0"/>
      <w:marTop w:val="0"/>
      <w:marBottom w:val="0"/>
      <w:divBdr>
        <w:top w:val="none" w:sz="0" w:space="0" w:color="auto"/>
        <w:left w:val="none" w:sz="0" w:space="0" w:color="auto"/>
        <w:bottom w:val="none" w:sz="0" w:space="0" w:color="auto"/>
        <w:right w:val="none" w:sz="0" w:space="0" w:color="auto"/>
      </w:divBdr>
    </w:div>
    <w:div w:id="1999067509">
      <w:bodyDiv w:val="1"/>
      <w:marLeft w:val="0"/>
      <w:marRight w:val="0"/>
      <w:marTop w:val="0"/>
      <w:marBottom w:val="0"/>
      <w:divBdr>
        <w:top w:val="none" w:sz="0" w:space="0" w:color="auto"/>
        <w:left w:val="none" w:sz="0" w:space="0" w:color="auto"/>
        <w:bottom w:val="none" w:sz="0" w:space="0" w:color="auto"/>
        <w:right w:val="none" w:sz="0" w:space="0" w:color="auto"/>
      </w:divBdr>
    </w:div>
    <w:div w:id="2009628433">
      <w:bodyDiv w:val="1"/>
      <w:marLeft w:val="0"/>
      <w:marRight w:val="0"/>
      <w:marTop w:val="0"/>
      <w:marBottom w:val="0"/>
      <w:divBdr>
        <w:top w:val="none" w:sz="0" w:space="0" w:color="auto"/>
        <w:left w:val="none" w:sz="0" w:space="0" w:color="auto"/>
        <w:bottom w:val="none" w:sz="0" w:space="0" w:color="auto"/>
        <w:right w:val="none" w:sz="0" w:space="0" w:color="auto"/>
      </w:divBdr>
    </w:div>
    <w:div w:id="2028290331">
      <w:bodyDiv w:val="1"/>
      <w:marLeft w:val="0"/>
      <w:marRight w:val="0"/>
      <w:marTop w:val="0"/>
      <w:marBottom w:val="0"/>
      <w:divBdr>
        <w:top w:val="none" w:sz="0" w:space="0" w:color="auto"/>
        <w:left w:val="none" w:sz="0" w:space="0" w:color="auto"/>
        <w:bottom w:val="none" w:sz="0" w:space="0" w:color="auto"/>
        <w:right w:val="none" w:sz="0" w:space="0" w:color="auto"/>
      </w:divBdr>
    </w:div>
    <w:div w:id="2049719366">
      <w:bodyDiv w:val="1"/>
      <w:marLeft w:val="0"/>
      <w:marRight w:val="0"/>
      <w:marTop w:val="0"/>
      <w:marBottom w:val="0"/>
      <w:divBdr>
        <w:top w:val="none" w:sz="0" w:space="0" w:color="auto"/>
        <w:left w:val="none" w:sz="0" w:space="0" w:color="auto"/>
        <w:bottom w:val="none" w:sz="0" w:space="0" w:color="auto"/>
        <w:right w:val="none" w:sz="0" w:space="0" w:color="auto"/>
      </w:divBdr>
    </w:div>
    <w:div w:id="2054192852">
      <w:bodyDiv w:val="1"/>
      <w:marLeft w:val="0"/>
      <w:marRight w:val="0"/>
      <w:marTop w:val="0"/>
      <w:marBottom w:val="0"/>
      <w:divBdr>
        <w:top w:val="none" w:sz="0" w:space="0" w:color="auto"/>
        <w:left w:val="none" w:sz="0" w:space="0" w:color="auto"/>
        <w:bottom w:val="none" w:sz="0" w:space="0" w:color="auto"/>
        <w:right w:val="none" w:sz="0" w:space="0" w:color="auto"/>
      </w:divBdr>
    </w:div>
    <w:div w:id="2072189210">
      <w:bodyDiv w:val="1"/>
      <w:marLeft w:val="0"/>
      <w:marRight w:val="0"/>
      <w:marTop w:val="0"/>
      <w:marBottom w:val="0"/>
      <w:divBdr>
        <w:top w:val="none" w:sz="0" w:space="0" w:color="auto"/>
        <w:left w:val="none" w:sz="0" w:space="0" w:color="auto"/>
        <w:bottom w:val="none" w:sz="0" w:space="0" w:color="auto"/>
        <w:right w:val="none" w:sz="0" w:space="0" w:color="auto"/>
      </w:divBdr>
    </w:div>
    <w:div w:id="21234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dom.ru/gost/22101-95/" TargetMode="External"/><Relationship Id="rId3" Type="http://schemas.openxmlformats.org/officeDocument/2006/relationships/settings" Target="settings.xml"/><Relationship Id="rId7" Type="http://schemas.openxmlformats.org/officeDocument/2006/relationships/hyperlink" Target="garantf1://38230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22</Pages>
  <Words>8190</Words>
  <Characters>46684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Горячая</dc:creator>
  <cp:keywords/>
  <dc:description/>
  <cp:lastModifiedBy>Alex</cp:lastModifiedBy>
  <cp:revision>232</cp:revision>
  <dcterms:created xsi:type="dcterms:W3CDTF">2018-10-19T14:53:00Z</dcterms:created>
  <dcterms:modified xsi:type="dcterms:W3CDTF">2019-12-24T19:52:00Z</dcterms:modified>
</cp:coreProperties>
</file>