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80" w:rsidRDefault="008B7D80" w:rsidP="008B7D80">
      <w:pPr>
        <w:spacing w:after="0" w:line="240" w:lineRule="auto"/>
        <w:jc w:val="both"/>
      </w:pPr>
      <w:r>
        <w:t xml:space="preserve">от </w:t>
      </w:r>
      <w:r w:rsidR="00A4393A">
        <w:t>08.07.2013</w:t>
      </w:r>
      <w:r>
        <w:t xml:space="preserve">  № </w:t>
      </w:r>
      <w:r w:rsidR="00A4393A">
        <w:t>180</w:t>
      </w:r>
    </w:p>
    <w:p w:rsidR="008B7D80" w:rsidRDefault="008B7D80" w:rsidP="008B7D80">
      <w:pPr>
        <w:spacing w:after="0" w:line="240" w:lineRule="auto"/>
        <w:jc w:val="both"/>
      </w:pPr>
      <w:r>
        <w:t>с. Пивовариха</w:t>
      </w: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  <w: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Ушаковского муниципального образования</w:t>
      </w: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  <w:r>
        <w:t>В целях реализации полномочий по противодействию коррупции, в соответствии с Федеральным законом «О противодействии коррупции». Федеральным законом «Об антикоррупционной экспертизе нормативных правовых актов и проектов нормативных правовых актов», ст. 44 Уставом Ушаковского муниципального образования Глава Ушаковского муниципального образования</w:t>
      </w:r>
    </w:p>
    <w:p w:rsidR="008B7D80" w:rsidRDefault="008B7D80" w:rsidP="008B7D80">
      <w:pPr>
        <w:spacing w:after="0" w:line="240" w:lineRule="auto"/>
        <w:jc w:val="both"/>
      </w:pPr>
      <w:r>
        <w:t>ПОСТАНОВИЛ:</w:t>
      </w: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  <w:r>
        <w:t>1. Утвердить Порядок проведения антикоррупционной экспертизы нормативных правовых актов и проектов нормативных правовых актов администрации Ушаковского муниципального образования и Главы Ушаковского муниципального образования (Приложение № 1).</w:t>
      </w: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  <w:r>
        <w:t>2. Главе Ушаковского муниципального образования обеспечить проведение антикоррупционной экспертизы нормативных правовых актов и проектов нормативных правовых актов администрации Ушаковского муниципального образования и Главы Ушаковского муниципального образования.</w:t>
      </w: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  <w:r>
        <w:t>3. Настоящее решение вступает в силу с момента принятия.</w:t>
      </w: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  <w:r>
        <w:t>4. Обнародование данного решения не требуется.</w:t>
      </w: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7D80" w:rsidRDefault="008B7D80" w:rsidP="008B7D80">
      <w:pPr>
        <w:spacing w:after="0" w:line="240" w:lineRule="auto"/>
        <w:jc w:val="both"/>
      </w:pPr>
    </w:p>
    <w:p w:rsidR="008B7D80" w:rsidRDefault="008B7D80" w:rsidP="008B7D80">
      <w:pPr>
        <w:spacing w:after="0" w:line="240" w:lineRule="auto"/>
        <w:jc w:val="both"/>
      </w:pPr>
    </w:p>
    <w:p w:rsidR="008B7D80" w:rsidRPr="0000252E" w:rsidRDefault="008B7D80" w:rsidP="0000252E">
      <w:r w:rsidRPr="0000252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                                   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А.С.Кузнецов</w:t>
      </w:r>
      <w:proofErr w:type="spellEnd"/>
    </w:p>
    <w:p w:rsidR="0000252E" w:rsidRDefault="0000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Ушаковского муниципального образования 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от </w:t>
      </w:r>
      <w:r w:rsidR="0000252E">
        <w:rPr>
          <w:rFonts w:ascii="Times New Roman" w:hAnsi="Times New Roman" w:cs="Times New Roman"/>
          <w:sz w:val="28"/>
          <w:szCs w:val="28"/>
        </w:rPr>
        <w:t>08.07.2013</w:t>
      </w:r>
      <w:r w:rsidRPr="0000252E">
        <w:rPr>
          <w:rFonts w:ascii="Times New Roman" w:hAnsi="Times New Roman" w:cs="Times New Roman"/>
          <w:sz w:val="28"/>
          <w:szCs w:val="28"/>
        </w:rPr>
        <w:t xml:space="preserve"> № </w:t>
      </w:r>
      <w:r w:rsidR="0000252E">
        <w:rPr>
          <w:rFonts w:ascii="Times New Roman" w:hAnsi="Times New Roman" w:cs="Times New Roman"/>
          <w:sz w:val="28"/>
          <w:szCs w:val="28"/>
        </w:rPr>
        <w:t>180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252E">
        <w:rPr>
          <w:rFonts w:ascii="Times New Roman" w:hAnsi="Times New Roman" w:cs="Times New Roman"/>
          <w:sz w:val="28"/>
          <w:szCs w:val="28"/>
        </w:rPr>
        <w:t>Порядок</w:t>
      </w: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Ушаковского муниципального образования и Главы Ушаковского муниципального образования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1.1. Порядок проведения антикоррупционной экспертизы нормативных правовых актов и проектов нормативных правовых актов администрации Ушаковского муниципального образования и Главы Ушаковского муниципального образования разработан в соответствии с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1.2. Антикоррупционной экспертизе подлежат проекты всех принимаемых администрации Ушаковского муниципального образования и Главы Ушаковского муниципального образования (далее – администрации и Главы поселения) нормативных  правовых актов.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Правовые акты ненормативного характера антикоррупционной экспертизе не подлежат.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В случае внесения изменений в действующий нормативный правовой акт при проведении антикоррупционной экспертизы проекта оценивается нормативный правовой акт в новой редакции с учетом предлагаемых изменений.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1.2. Антикоррупционная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1.3. Антикоррупционную экспертизу проводит Глава поселения.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1.4. Антикоррупционная экспертиза нормативных правовых актов и их проектов проводится в соответствии с утвержденной Правительством РФ Методикой проведения антикоррупционной экспертизы.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52E">
        <w:rPr>
          <w:rFonts w:ascii="Times New Roman" w:hAnsi="Times New Roman" w:cs="Times New Roman"/>
          <w:sz w:val="28"/>
          <w:szCs w:val="28"/>
        </w:rPr>
        <w:t>1.5.Результаты антикоррупционной экспертизы отражаются в заключении о результатах правовой и антикоррупционной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</w:t>
      </w:r>
      <w:proofErr w:type="gramEnd"/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lastRenderedPageBreak/>
        <w:t>2.Порядок проведения антикоррупционной экспертизы проектов нормативных правовых актов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2.1. Разработчик проекта нормативного правового акта представляет проект Главе поселения для проведения правовой и антикоррупционной экспертизы.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2.2. Глава поселения осуществляет правовую и антикоррупционную экспертизу проекта нормативного правового акта.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Экспертиза проводится в следующем порядке: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1) изучение проекта и приложенных к нему материалов;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2) подбор и изучение федерального и областного законодательства, регулирующего сферу данных правоотношений;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3) оценка соответствия проекта правового акта </w:t>
      </w:r>
      <w:proofErr w:type="gramStart"/>
      <w:r w:rsidRPr="0000252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00252E">
        <w:rPr>
          <w:rFonts w:ascii="Times New Roman" w:hAnsi="Times New Roman" w:cs="Times New Roman"/>
          <w:sz w:val="28"/>
          <w:szCs w:val="28"/>
        </w:rPr>
        <w:t xml:space="preserve"> и областным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законам;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4) проведение антикоррупционной экспертизы проекта в соответствии с методикой, определенной Правительством РФ.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готовится заключение, которое должно содержать выводы о соответствии проекта нормативного акта актам более высокой юридической силы, отсутствии либо наличии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факторов и способах их устранения.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2.3. Срок проведения экспертизы, в том числе подготовки заключения составляет 5 дней с момента поступления проекта Главе поселения.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2.4. При наличии в проекте противоречий действующему законодательству Российской Федерации,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2.5. После доработки проект представляется на повторную экспертизу.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3.Порядок проведения экспертизы действующих нормативных правовых актов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3.1. По 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3.2. Правовая и антикоррупционная экспертиза нормативного правового акта в обязательном порядке проводится при внесении в него изменении.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3.3. Если в ходе правовой и антикоррупционной экспертизы не выявлены противоречия и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факторы, то на правовом акте (листе согласования) делается надпись об этом.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Если в результате экспертизы выявлены противоречия действующему законодательству Российской Федерации либо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факторы составляется заключение, в котором указываются противоречия и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факторы, способы их устранения.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3.4. Заключение направляется Главе поселения, который определяет способ устранения нарушений: отмена правового акта, внесение в него изменений.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Глава поселения в течение 5 рабочих дней с момента поступления к нему заключения определяет лицо, ответственное за подготовку нормативных </w:t>
      </w:r>
      <w:r w:rsidRPr="0000252E">
        <w:rPr>
          <w:rFonts w:ascii="Times New Roman" w:hAnsi="Times New Roman" w:cs="Times New Roman"/>
          <w:sz w:val="28"/>
          <w:szCs w:val="28"/>
        </w:rPr>
        <w:lastRenderedPageBreak/>
        <w:t>правовых актов, необходимых для устранения нарушений, срок их подготовки.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3.5.Нормативный правой акт главы поселения, администрации </w:t>
      </w:r>
      <w:proofErr w:type="gramStart"/>
      <w:r w:rsidRPr="0000252E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0252E">
        <w:rPr>
          <w:rFonts w:ascii="Times New Roman" w:hAnsi="Times New Roman" w:cs="Times New Roman"/>
          <w:sz w:val="28"/>
          <w:szCs w:val="28"/>
        </w:rPr>
        <w:t xml:space="preserve"> в результате принятия которого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факторы и противоречия законодательству будут устранены, должен быть принят не позднее 30 дней с момента выявления нарушений.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4. Обеспечение условий для проведения независимой антикоррупционной экспертизы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4.1. В целях </w:t>
      </w:r>
      <w:proofErr w:type="gramStart"/>
      <w:r w:rsidRPr="0000252E">
        <w:rPr>
          <w:rFonts w:ascii="Times New Roman" w:hAnsi="Times New Roman" w:cs="Times New Roman"/>
          <w:sz w:val="28"/>
          <w:szCs w:val="28"/>
        </w:rPr>
        <w:t>обеспечения возможности проведения независимой антикоррупционной экспертизы проектов нормативных правовых актов поселения</w:t>
      </w:r>
      <w:proofErr w:type="gramEnd"/>
      <w:r w:rsidRPr="0000252E">
        <w:rPr>
          <w:rFonts w:ascii="Times New Roman" w:hAnsi="Times New Roman" w:cs="Times New Roman"/>
          <w:sz w:val="28"/>
          <w:szCs w:val="28"/>
        </w:rPr>
        <w:t xml:space="preserve"> проект размещается на официальном сайте муниципального образования в сети Интернет в день поступления его на экспертизу  Главе поселения с указанием даты начала и окончания приема заключений по результатам независимой антикоррупционной экспертизы.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4.2. Заключение по результатам независимой антикоррупционной экспертизы носит рекомендательный характер и подлежит обязательному рассмотрению Главой администрации в тридцатидневный срок со дня его получения.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4.3. 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поселения  при принятии данного нормативного акта.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4.4. 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Если в заключени</w:t>
      </w:r>
      <w:proofErr w:type="gramStart"/>
      <w:r w:rsidRPr="000025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252E">
        <w:rPr>
          <w:rFonts w:ascii="Times New Roman" w:hAnsi="Times New Roman" w:cs="Times New Roman"/>
          <w:sz w:val="28"/>
          <w:szCs w:val="28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52E" w:rsidRDefault="0000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lastRenderedPageBreak/>
        <w:t>Приложение к Порядку</w:t>
      </w: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администрации Ушаковского муниципального образования и Главы Ушаковского муниципального образования</w:t>
      </w: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ЗАКЛЮЧЕНИЕ</w:t>
      </w:r>
    </w:p>
    <w:p w:rsidR="008B7D80" w:rsidRPr="0000252E" w:rsidRDefault="008B7D80" w:rsidP="00002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антикоррупционной, правовой экспертизы  на</w:t>
      </w:r>
      <w:proofErr w:type="gramStart"/>
      <w:r w:rsidRPr="0000252E">
        <w:rPr>
          <w:rFonts w:ascii="Times New Roman" w:hAnsi="Times New Roman" w:cs="Times New Roman"/>
          <w:sz w:val="28"/>
          <w:szCs w:val="28"/>
        </w:rPr>
        <w:t xml:space="preserve"> ....(</w:t>
      </w:r>
      <w:proofErr w:type="gramEnd"/>
      <w:r w:rsidRPr="0000252E">
        <w:rPr>
          <w:rFonts w:ascii="Times New Roman" w:hAnsi="Times New Roman" w:cs="Times New Roman"/>
          <w:sz w:val="28"/>
          <w:szCs w:val="28"/>
        </w:rPr>
        <w:t>наименование и реквизиты нормативного правового акта или проекта)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В соответствии с ч.4 ст.3 Федерального закона «Об антикоррупционной экспертизе нормативных правовых актов и проектов нормативных правовых актов» мною (Ф.И.О., должность) проведена антикоррупционная экспертиза.</w:t>
      </w:r>
      <w:r w:rsidRPr="0000252E">
        <w:rPr>
          <w:rFonts w:ascii="Times New Roman" w:hAnsi="Times New Roman" w:cs="Times New Roman"/>
          <w:sz w:val="28"/>
          <w:szCs w:val="28"/>
        </w:rPr>
        <w:tab/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В ходе экспертизы изучены нормы нормативного правового акта 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Вариант 1: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В представленном проекте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Вариант 2: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 xml:space="preserve">В представленном проекте выявлены </w:t>
      </w:r>
      <w:proofErr w:type="spellStart"/>
      <w:r w:rsidRPr="0000252E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0252E">
        <w:rPr>
          <w:rFonts w:ascii="Times New Roman" w:hAnsi="Times New Roman" w:cs="Times New Roman"/>
          <w:sz w:val="28"/>
          <w:szCs w:val="28"/>
        </w:rPr>
        <w:t xml:space="preserve"> факторы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 февраля 2010 г. № 96.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Для устранения этих факторов возможно: ....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В проекте также содержатся  противоречия действующему законодательству Российской Федерации:…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Полагаю необходимым внести изменения в проект.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52E">
        <w:rPr>
          <w:rFonts w:ascii="Times New Roman" w:hAnsi="Times New Roman" w:cs="Times New Roman"/>
          <w:sz w:val="28"/>
          <w:szCs w:val="28"/>
        </w:rPr>
        <w:t>Дата</w:t>
      </w:r>
      <w:r w:rsidRPr="0000252E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D80" w:rsidRPr="0000252E" w:rsidRDefault="008B7D80" w:rsidP="008B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D80" w:rsidRPr="0000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80"/>
    <w:rsid w:val="0000252E"/>
    <w:rsid w:val="0009575D"/>
    <w:rsid w:val="00106013"/>
    <w:rsid w:val="00111506"/>
    <w:rsid w:val="00157737"/>
    <w:rsid w:val="00180340"/>
    <w:rsid w:val="001919E2"/>
    <w:rsid w:val="001B2465"/>
    <w:rsid w:val="001E5DD4"/>
    <w:rsid w:val="0029584B"/>
    <w:rsid w:val="002A6CCE"/>
    <w:rsid w:val="00316D3E"/>
    <w:rsid w:val="003206C8"/>
    <w:rsid w:val="00327B33"/>
    <w:rsid w:val="00355818"/>
    <w:rsid w:val="00373803"/>
    <w:rsid w:val="00393E7F"/>
    <w:rsid w:val="003D3856"/>
    <w:rsid w:val="003E78A7"/>
    <w:rsid w:val="003F1765"/>
    <w:rsid w:val="004115F5"/>
    <w:rsid w:val="004665A1"/>
    <w:rsid w:val="00476A3D"/>
    <w:rsid w:val="004A7DDE"/>
    <w:rsid w:val="004C2856"/>
    <w:rsid w:val="00515677"/>
    <w:rsid w:val="00520373"/>
    <w:rsid w:val="00525C57"/>
    <w:rsid w:val="00586FE2"/>
    <w:rsid w:val="005B3901"/>
    <w:rsid w:val="005B5879"/>
    <w:rsid w:val="005C5981"/>
    <w:rsid w:val="005D6490"/>
    <w:rsid w:val="005E42DE"/>
    <w:rsid w:val="00680F14"/>
    <w:rsid w:val="006A2DEB"/>
    <w:rsid w:val="006D3A24"/>
    <w:rsid w:val="006F56BD"/>
    <w:rsid w:val="00731BAF"/>
    <w:rsid w:val="00757213"/>
    <w:rsid w:val="007B1DB8"/>
    <w:rsid w:val="007B73AC"/>
    <w:rsid w:val="00803CE1"/>
    <w:rsid w:val="008102D3"/>
    <w:rsid w:val="00846859"/>
    <w:rsid w:val="00846D38"/>
    <w:rsid w:val="008477FC"/>
    <w:rsid w:val="008A3DC6"/>
    <w:rsid w:val="008B3D4D"/>
    <w:rsid w:val="008B7D80"/>
    <w:rsid w:val="008E73FA"/>
    <w:rsid w:val="00934139"/>
    <w:rsid w:val="009501C3"/>
    <w:rsid w:val="0096088E"/>
    <w:rsid w:val="00977BDB"/>
    <w:rsid w:val="00995EC5"/>
    <w:rsid w:val="009A5575"/>
    <w:rsid w:val="009D6210"/>
    <w:rsid w:val="00A15F66"/>
    <w:rsid w:val="00A4393A"/>
    <w:rsid w:val="00A5387E"/>
    <w:rsid w:val="00A71F6F"/>
    <w:rsid w:val="00A72429"/>
    <w:rsid w:val="00AB134F"/>
    <w:rsid w:val="00AD1FE7"/>
    <w:rsid w:val="00AF1699"/>
    <w:rsid w:val="00B14017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D06108"/>
    <w:rsid w:val="00D411F3"/>
    <w:rsid w:val="00D43DFD"/>
    <w:rsid w:val="00D65B90"/>
    <w:rsid w:val="00E82E29"/>
    <w:rsid w:val="00EA2527"/>
    <w:rsid w:val="00EA3987"/>
    <w:rsid w:val="00EC4D12"/>
    <w:rsid w:val="00F04DA5"/>
    <w:rsid w:val="00F057CA"/>
    <w:rsid w:val="00F302B5"/>
    <w:rsid w:val="00FC3C14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2</cp:revision>
  <dcterms:created xsi:type="dcterms:W3CDTF">2013-08-06T05:21:00Z</dcterms:created>
  <dcterms:modified xsi:type="dcterms:W3CDTF">2013-08-13T06:48:00Z</dcterms:modified>
</cp:coreProperties>
</file>