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DD" w:rsidRPr="00286EDD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6EDD">
        <w:rPr>
          <w:rFonts w:ascii="Times New Roman" w:eastAsia="Calibri" w:hAnsi="Times New Roman" w:cs="Times New Roman"/>
          <w:sz w:val="26"/>
          <w:szCs w:val="28"/>
        </w:rPr>
        <w:t>При этом суд  может запретить подозреваемому, обвиняемому выход за пределы жилого помещения, в котором он проживает, общение с определенными лицами, отправку и получение почтово-телеграфных отправлений, использование сре</w:t>
      </w:r>
      <w:proofErr w:type="gramStart"/>
      <w:r w:rsidRPr="00286EDD">
        <w:rPr>
          <w:rFonts w:ascii="Times New Roman" w:eastAsia="Calibri" w:hAnsi="Times New Roman" w:cs="Times New Roman"/>
          <w:sz w:val="26"/>
          <w:szCs w:val="28"/>
        </w:rPr>
        <w:t>дств св</w:t>
      </w:r>
      <w:proofErr w:type="gramEnd"/>
      <w:r w:rsidRPr="00286EDD">
        <w:rPr>
          <w:rFonts w:ascii="Times New Roman" w:eastAsia="Calibri" w:hAnsi="Times New Roman" w:cs="Times New Roman"/>
          <w:sz w:val="26"/>
          <w:szCs w:val="28"/>
        </w:rPr>
        <w:t>язи и сети «Интернет».</w:t>
      </w:r>
    </w:p>
    <w:p w:rsidR="00286EDD" w:rsidRPr="00286EDD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86EDD">
        <w:rPr>
          <w:rFonts w:ascii="Times New Roman" w:eastAsia="Calibri" w:hAnsi="Times New Roman" w:cs="Times New Roman"/>
          <w:sz w:val="26"/>
          <w:szCs w:val="28"/>
        </w:rPr>
        <w:t>Кроме указанных мер пресечения в отношении несовершеннолетнего подозреваемого, обвиняемого органом расследования может быть избрана мера процессуального принуждения - обязательство о явке. Согласно положением ст.112 УПК РФ обязательство о явке состоит  в письменном обязательстве своевременно  являться по вызовам дознавателя, следователя и в суд, а в случае перемены места жительства  незамедлительно сообщать об этом.</w:t>
      </w:r>
    </w:p>
    <w:p w:rsidR="00286EDD" w:rsidRPr="00286EDD" w:rsidRDefault="00286EDD" w:rsidP="00286ED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286EDD">
        <w:rPr>
          <w:rFonts w:ascii="Times New Roman" w:eastAsia="Calibri" w:hAnsi="Times New Roman" w:cs="Times New Roman"/>
          <w:sz w:val="26"/>
          <w:szCs w:val="28"/>
        </w:rPr>
        <w:t>Во всех случаях, когда несовершеннолетней подозреваемый, обвиняемый, допустит нарушение меры пресечения, не связанной с заключением под стражу, орган расследования вправе решить вопрос о замене меры пресечения на более тяжкую (домашний арест, заключение под стражу).</w:t>
      </w:r>
      <w:proofErr w:type="gramEnd"/>
    </w:p>
    <w:p w:rsidR="00DB01F2" w:rsidRPr="00286EDD" w:rsidRDefault="00DB01F2" w:rsidP="00286ED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A60D6D" w:rsidRDefault="00A60D6D"/>
    <w:p w:rsidR="00286EDD" w:rsidRDefault="00286EDD"/>
    <w:p w:rsidR="00286EDD" w:rsidRDefault="00286EDD"/>
    <w:p w:rsidR="00286EDD" w:rsidRPr="00B6264B" w:rsidRDefault="00286EDD" w:rsidP="00286E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264B">
        <w:rPr>
          <w:rFonts w:ascii="Times New Roman" w:hAnsi="Times New Roman" w:cs="Times New Roman"/>
          <w:b/>
          <w:i/>
          <w:sz w:val="24"/>
          <w:szCs w:val="24"/>
        </w:rPr>
        <w:t xml:space="preserve">Прокуратура Иркутской  области </w:t>
      </w:r>
    </w:p>
    <w:p w:rsidR="00286EDD" w:rsidRDefault="00286EDD" w:rsidP="00286EDD">
      <w:pPr>
        <w:rPr>
          <w:rFonts w:ascii="Times New Roman" w:hAnsi="Times New Roman" w:cs="Times New Roman"/>
          <w:i/>
          <w:sz w:val="24"/>
          <w:szCs w:val="24"/>
        </w:rPr>
      </w:pPr>
      <w:r w:rsidRPr="00B6264B">
        <w:rPr>
          <w:rFonts w:ascii="Times New Roman" w:hAnsi="Times New Roman" w:cs="Times New Roman"/>
          <w:i/>
          <w:sz w:val="24"/>
          <w:szCs w:val="24"/>
        </w:rPr>
        <w:t>664011г</w:t>
      </w:r>
      <w:proofErr w:type="gramStart"/>
      <w:r w:rsidRPr="00B6264B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B6264B">
        <w:rPr>
          <w:rFonts w:ascii="Times New Roman" w:hAnsi="Times New Roman" w:cs="Times New Roman"/>
          <w:i/>
          <w:sz w:val="24"/>
          <w:szCs w:val="24"/>
        </w:rPr>
        <w:t>ркутск, ул. Володарского, д.5</w:t>
      </w:r>
    </w:p>
    <w:p w:rsidR="00286EDD" w:rsidRDefault="00286EDD" w:rsidP="00286EDD">
      <w:pPr>
        <w:rPr>
          <w:rFonts w:ascii="Times New Roman" w:hAnsi="Times New Roman" w:cs="Times New Roman"/>
          <w:i/>
          <w:sz w:val="24"/>
          <w:szCs w:val="24"/>
        </w:rPr>
      </w:pPr>
    </w:p>
    <w:p w:rsidR="00286EDD" w:rsidRDefault="00286EDD"/>
    <w:p w:rsidR="00286EDD" w:rsidRDefault="00286EDD"/>
    <w:p w:rsidR="00A60D6D" w:rsidRDefault="00A60D6D" w:rsidP="00A60D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Прокуратура Иркутской  области</w:t>
      </w:r>
    </w:p>
    <w:p w:rsidR="00A60D6D" w:rsidRDefault="00A60D6D" w:rsidP="00A60D6D">
      <w:pPr>
        <w:jc w:val="center"/>
      </w:pPr>
      <w:r w:rsidRPr="00A60D6D">
        <w:drawing>
          <wp:inline distT="0" distB="0" distL="0" distR="0">
            <wp:extent cx="1228725" cy="1238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D" w:rsidRPr="00A60D6D" w:rsidRDefault="00A60D6D" w:rsidP="00A60D6D">
      <w:pPr>
        <w:pStyle w:val="a5"/>
        <w:tabs>
          <w:tab w:val="center" w:pos="-145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004DA">
        <w:rPr>
          <w:rFonts w:ascii="Times New Roman" w:hAnsi="Times New Roman"/>
          <w:sz w:val="28"/>
          <w:szCs w:val="28"/>
        </w:rPr>
        <w:t xml:space="preserve"> </w:t>
      </w:r>
      <w:r w:rsidRPr="00A60D6D">
        <w:rPr>
          <w:rFonts w:ascii="Times New Roman" w:hAnsi="Times New Roman"/>
          <w:b/>
          <w:sz w:val="28"/>
          <w:szCs w:val="28"/>
        </w:rPr>
        <w:t>«Задержание и избрание меры процессуального принуждения несовершеннолетнему подозреваемому, обвиняемому».</w:t>
      </w:r>
    </w:p>
    <w:p w:rsidR="00764188" w:rsidRPr="00A60D6D" w:rsidRDefault="00764188" w:rsidP="00A60D6D">
      <w:pPr>
        <w:jc w:val="center"/>
        <w:rPr>
          <w:b/>
        </w:rPr>
      </w:pPr>
    </w:p>
    <w:p w:rsidR="00764188" w:rsidRDefault="00A60D6D" w:rsidP="00A60D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8975" cy="2305050"/>
            <wp:effectExtent l="19050" t="0" r="9525" b="0"/>
            <wp:docPr id="3" name="Рисунок 12" descr="http://paranormal-news.ru/_nw/99/4236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ranormal-news.ru/_nw/99/42366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42" cy="230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88" w:rsidRDefault="00764188"/>
    <w:p w:rsidR="00A60D6D" w:rsidRDefault="00A60D6D" w:rsidP="00A6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A60D6D" w:rsidRDefault="00A60D6D" w:rsidP="00A60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  <w:r>
        <w:rPr>
          <w:rFonts w:ascii="Times New Roman" w:hAnsi="Times New Roman" w:cs="Times New Roman"/>
          <w:b/>
        </w:rPr>
        <w:t>.</w:t>
      </w:r>
    </w:p>
    <w:p w:rsidR="00764188" w:rsidRDefault="00764188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401185" cy="2934123"/>
            <wp:effectExtent l="19050" t="0" r="0" b="0"/>
            <wp:docPr id="4" name="Рисунок 4" descr="http://24-lenta.ru/images/proi/img-380-148968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4-lenta.ru/images/proi/img-380-1489687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Лицо, совершившее преступление, в т.ч. несовершеннолетний, может быть подвергнуто мерам процессуального принуждения, подозреваемый может быть задержан, ему избрана мера пресечения или мера процессуального принуждения.  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Согласно ст.91 УПК РФ,  несовершеннолетний, подозреваемый в совершении преступления, может быть задержан органом дознания, дознавателем, следователем по подозрению в совершении преступления, за которое может быть назначено наказание в виде лишения свободы. Задержание  может быть осуществлено при наличии одного из следующих оснований</w:t>
      </w:r>
      <w:proofErr w:type="gramStart"/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 :</w:t>
      </w:r>
      <w:proofErr w:type="gramEnd"/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1) когда лицо застигнуто при совершении преступления или непосредственно после его совершения;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2) когда потерпевшие или очевидцы  укажут на данное лицо, как на совершившее преступление;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3) когда на этом лице или его одежде, при нем или в его жилище будут обнаружены явные следы преступления;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A60D6D">
        <w:rPr>
          <w:rFonts w:ascii="Times New Roman" w:eastAsia="Calibri" w:hAnsi="Times New Roman" w:cs="Times New Roman"/>
          <w:sz w:val="26"/>
          <w:szCs w:val="28"/>
        </w:rPr>
        <w:t>Задержание  может быть произведено при наличии и иных данных, дающих основание подозревать лицо в совершении преступления,  но если это лицо пыталось скрыться, либо не имеет постоянного места жительства, либо не установлена его личность,  либо если следователем с согласия руководителя следственного  отдела или дознавателя с согласия прокурора в суд направлено ходатайство об избрании в отношении указанного лица меры пресечения в виде</w:t>
      </w:r>
      <w:proofErr w:type="gramEnd"/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 заключения под стражу.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В отношении задержанного несовершеннолетнего органом расследования может быть избрана мера пресечения: подписка о невыезде, личное поручительство, присмотр за несовершеннолетним обвиняемым, залог, домашний арест, заключение под стражу. </w:t>
      </w:r>
      <w:r w:rsidRPr="00A60D6D">
        <w:rPr>
          <w:rFonts w:ascii="Times New Roman" w:hAnsi="Times New Roman" w:cs="Times New Roman"/>
          <w:sz w:val="26"/>
          <w:szCs w:val="28"/>
        </w:rPr>
        <w:t>П</w:t>
      </w: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о решению следователя или </w:t>
      </w:r>
      <w:r w:rsidRPr="00A60D6D">
        <w:rPr>
          <w:rFonts w:ascii="Times New Roman" w:eastAsia="Calibri" w:hAnsi="Times New Roman" w:cs="Times New Roman"/>
          <w:sz w:val="26"/>
          <w:szCs w:val="28"/>
        </w:rPr>
        <w:lastRenderedPageBreak/>
        <w:t>дознавателя может быть избрана иная мера процессуального принуждения – обязательство о явке.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Меры пресечения в виде заключения под стражу и домашнего ареста избираются судом на основании ходатайства следователя либо дознавателя.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Заключение под стражу в отношении несовершеннолетнего подозреваемого, обвиняемого может быть применено только в случае, если он подозревается или обвиняется в совершение тяжкого или особо тяжкого преступления. В исключительных случаях эта мера пресечения  может быть избрана  несовершеннолетнему подозреваемому, обвиняемому в совершении преступления средней тяжести. </w:t>
      </w:r>
    </w:p>
    <w:p w:rsidR="00A60D6D" w:rsidRPr="00A60D6D" w:rsidRDefault="00A60D6D" w:rsidP="00A60D6D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 xml:space="preserve">При этом тяжкими согласно ст.15 Уголовного кодекса РФ признаны преступления, за совершение которых максимальное наказание  не превышает 10 лет лишения свободы. Особо тяжкими признаны преступления, за совершение которых предусмотрено наказание в виде лишения свободы на срок свыше 10 лет или более строгое наказание. Преступлением средней тяжести признано умышленное деяние, за совершение которых максимальное наказание не превышает 5 лет, а также неосторожное деяние, за совершение которого максимальное наказание превышает 3 года. </w:t>
      </w:r>
    </w:p>
    <w:p w:rsidR="00A60D6D" w:rsidRPr="00A60D6D" w:rsidRDefault="00A60D6D" w:rsidP="00A60D6D">
      <w:pPr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0D6D">
        <w:rPr>
          <w:rFonts w:ascii="Times New Roman" w:eastAsia="Calibri" w:hAnsi="Times New Roman" w:cs="Times New Roman"/>
          <w:sz w:val="26"/>
          <w:szCs w:val="28"/>
        </w:rPr>
        <w:t>Домашний арест заключается в нахождении подозреваемого, обвиняемого в полной либо частичной изоляции от общества в жилом помещении, в котором он проживает в качестве собственника, нанимателя либо на иных законных основаниях, с возложением ограничений и (или) запретов и осуществлением за ними контроля.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 w:rsidP="00A60D6D">
      <w:pPr>
        <w:spacing w:after="0" w:line="240" w:lineRule="auto"/>
        <w:rPr>
          <w:rFonts w:ascii="Times New Roman" w:hAnsi="Times New Roman" w:cs="Times New Roman"/>
        </w:rPr>
      </w:pPr>
    </w:p>
    <w:p w:rsidR="00764188" w:rsidRPr="00A60D6D" w:rsidRDefault="00764188">
      <w:pPr>
        <w:rPr>
          <w:rFonts w:ascii="Times New Roman" w:hAnsi="Times New Roman" w:cs="Times New Roman"/>
        </w:rPr>
      </w:pPr>
    </w:p>
    <w:p w:rsidR="00764188" w:rsidRPr="00A60D6D" w:rsidRDefault="00764188">
      <w:pPr>
        <w:rPr>
          <w:rFonts w:ascii="Times New Roman" w:hAnsi="Times New Roman" w:cs="Times New Roman"/>
        </w:rPr>
      </w:pPr>
    </w:p>
    <w:p w:rsidR="00764188" w:rsidRPr="00A60D6D" w:rsidRDefault="00764188">
      <w:pPr>
        <w:rPr>
          <w:rFonts w:ascii="Times New Roman" w:hAnsi="Times New Roman" w:cs="Times New Roman"/>
        </w:rPr>
      </w:pPr>
    </w:p>
    <w:p w:rsidR="00764188" w:rsidRPr="00A60D6D" w:rsidRDefault="00764188">
      <w:pPr>
        <w:rPr>
          <w:rFonts w:ascii="Times New Roman" w:hAnsi="Times New Roman" w:cs="Times New Roman"/>
        </w:rPr>
      </w:pPr>
    </w:p>
    <w:p w:rsidR="00764188" w:rsidRPr="00A60D6D" w:rsidRDefault="00764188">
      <w:pPr>
        <w:rPr>
          <w:rFonts w:ascii="Times New Roman" w:hAnsi="Times New Roman" w:cs="Times New Roman"/>
        </w:rPr>
      </w:pPr>
    </w:p>
    <w:p w:rsidR="00764188" w:rsidRPr="00A60D6D" w:rsidRDefault="00764188">
      <w:pPr>
        <w:rPr>
          <w:rFonts w:ascii="Times New Roman" w:hAnsi="Times New Roman" w:cs="Times New Roman"/>
        </w:rPr>
      </w:pPr>
    </w:p>
    <w:p w:rsidR="00764188" w:rsidRPr="00A60D6D" w:rsidRDefault="00764188">
      <w:pPr>
        <w:rPr>
          <w:rFonts w:ascii="Times New Roman" w:hAnsi="Times New Roman" w:cs="Times New Roman"/>
        </w:rPr>
      </w:pPr>
    </w:p>
    <w:p w:rsidR="00764188" w:rsidRPr="00A60D6D" w:rsidRDefault="00764188">
      <w:pPr>
        <w:rPr>
          <w:rFonts w:ascii="Times New Roman" w:hAnsi="Times New Roman" w:cs="Times New Roman"/>
        </w:rPr>
      </w:pPr>
    </w:p>
    <w:p w:rsidR="00764188" w:rsidRPr="00A60D6D" w:rsidRDefault="00764188">
      <w:pPr>
        <w:rPr>
          <w:rFonts w:ascii="Times New Roman" w:hAnsi="Times New Roman" w:cs="Times New Roman"/>
        </w:rPr>
      </w:pPr>
    </w:p>
    <w:sectPr w:rsidR="00764188" w:rsidRPr="00A60D6D" w:rsidSect="00A60D6D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88"/>
    <w:rsid w:val="00286EDD"/>
    <w:rsid w:val="00412D0D"/>
    <w:rsid w:val="00764188"/>
    <w:rsid w:val="00A60D6D"/>
    <w:rsid w:val="00DB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60D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Litvintseva</cp:lastModifiedBy>
  <cp:revision>2</cp:revision>
  <cp:lastPrinted>2017-10-31T06:11:00Z</cp:lastPrinted>
  <dcterms:created xsi:type="dcterms:W3CDTF">2017-10-31T04:59:00Z</dcterms:created>
  <dcterms:modified xsi:type="dcterms:W3CDTF">2017-10-31T06:12:00Z</dcterms:modified>
</cp:coreProperties>
</file>