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F5" w:rsidRPr="00FF697E" w:rsidRDefault="008523F5" w:rsidP="008523F5">
      <w:pPr>
        <w:pStyle w:val="a3"/>
        <w:spacing w:before="120"/>
        <w:rPr>
          <w:rFonts w:ascii="Times New Roman" w:eastAsia="Times New Roman" w:hAnsi="Times New Roman" w:cs="Times New Roman"/>
          <w:sz w:val="24"/>
          <w:szCs w:val="24"/>
          <w:lang w:eastAsia="ar-SA"/>
        </w:rPr>
      </w:pPr>
      <w:r w:rsidRPr="00FF697E">
        <w:rPr>
          <w:rFonts w:ascii="Times New Roman" w:eastAsia="Times New Roman" w:hAnsi="Times New Roman" w:cs="Times New Roman"/>
          <w:sz w:val="24"/>
          <w:szCs w:val="24"/>
          <w:lang w:eastAsia="ar-SA"/>
        </w:rPr>
        <w:t>РОССИЙСКАЯ ФЕДЕРАЦИЯ</w:t>
      </w:r>
    </w:p>
    <w:p w:rsidR="008523F5" w:rsidRPr="00FF697E" w:rsidRDefault="008523F5" w:rsidP="008523F5">
      <w:pPr>
        <w:pStyle w:val="a3"/>
        <w:spacing w:before="0" w:after="0"/>
        <w:rPr>
          <w:rFonts w:ascii="Times New Roman" w:eastAsia="Times New Roman" w:hAnsi="Times New Roman" w:cs="Times New Roman"/>
          <w:sz w:val="24"/>
          <w:szCs w:val="24"/>
          <w:lang w:eastAsia="ar-SA"/>
        </w:rPr>
      </w:pPr>
      <w:r w:rsidRPr="00FF697E">
        <w:rPr>
          <w:rFonts w:ascii="Times New Roman" w:eastAsia="Times New Roman" w:hAnsi="Times New Roman" w:cs="Times New Roman"/>
          <w:sz w:val="24"/>
          <w:szCs w:val="24"/>
          <w:lang w:eastAsia="ar-SA"/>
        </w:rPr>
        <w:t>ИРКУТСКАЯ ОБЛАСТЬ ИРКУТСКИЙ РАЙОН</w:t>
      </w:r>
    </w:p>
    <w:p w:rsidR="008523F5" w:rsidRPr="00FF697E" w:rsidRDefault="008523F5" w:rsidP="008523F5">
      <w:pPr>
        <w:spacing w:before="120"/>
        <w:jc w:val="center"/>
        <w:rPr>
          <w:rFonts w:eastAsia="Times New Roman"/>
          <w:lang w:eastAsia="ar-SA"/>
        </w:rPr>
      </w:pPr>
      <w:r w:rsidRPr="00FF697E">
        <w:rPr>
          <w:rFonts w:eastAsia="Times New Roman"/>
          <w:lang w:eastAsia="ar-SA"/>
        </w:rPr>
        <w:t>УШАКОВСКОЕ МУНИЦИПАЛЬНОЕ ОБРАЗОВАНИЕ</w:t>
      </w:r>
    </w:p>
    <w:p w:rsidR="008523F5" w:rsidRPr="00FF697E" w:rsidRDefault="008523F5" w:rsidP="008523F5">
      <w:pPr>
        <w:spacing w:before="120"/>
        <w:jc w:val="center"/>
        <w:rPr>
          <w:rFonts w:eastAsia="Times New Roman"/>
          <w:b/>
          <w:lang w:eastAsia="ar-SA"/>
        </w:rPr>
      </w:pPr>
      <w:r w:rsidRPr="00FF697E">
        <w:rPr>
          <w:rFonts w:eastAsia="Times New Roman"/>
          <w:b/>
          <w:lang w:eastAsia="ar-SA"/>
        </w:rPr>
        <w:t>АДМИНИСТРАЦИЯ</w:t>
      </w:r>
    </w:p>
    <w:p w:rsidR="008523F5" w:rsidRPr="00FF697E" w:rsidRDefault="00803E03" w:rsidP="008523F5">
      <w:pPr>
        <w:rPr>
          <w:rFonts w:eastAsia="Times New Roman"/>
          <w:sz w:val="28"/>
          <w:szCs w:val="28"/>
          <w:lang w:eastAsia="ar-SA"/>
        </w:rPr>
      </w:pPr>
      <w:r w:rsidRPr="00FF697E">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85pt;margin-top:4.15pt;width:467.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" strokeweight=".25pt"/>
        </w:pict>
      </w:r>
      <w:r w:rsidRPr="00FF697E">
        <w:rPr>
          <w:noProof/>
        </w:rPr>
        <w:pict>
          <v:shape id="Прямая со стрелкой 1" o:spid="_x0000_s1027" type="#_x0000_t32" style="position:absolute;margin-left:2.85pt;margin-top:7.15pt;width:46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" strokeweight="2pt"/>
        </w:pict>
      </w:r>
    </w:p>
    <w:p w:rsidR="008523F5" w:rsidRPr="00FF697E" w:rsidRDefault="008523F5" w:rsidP="008523F5">
      <w:pPr>
        <w:jc w:val="center"/>
        <w:rPr>
          <w:rFonts w:ascii="Arial Rounded MT Bold" w:eastAsia="Times New Roman" w:hAnsi="Arial Rounded MT Bold"/>
          <w:b/>
          <w:bCs/>
          <w:sz w:val="40"/>
          <w:szCs w:val="40"/>
          <w:lang w:eastAsia="ar-SA"/>
        </w:rPr>
      </w:pPr>
      <w:r w:rsidRPr="00FF697E">
        <w:rPr>
          <w:rFonts w:eastAsia="Times New Roman"/>
          <w:b/>
          <w:bCs/>
          <w:sz w:val="40"/>
          <w:szCs w:val="40"/>
          <w:lang w:eastAsia="ar-SA"/>
        </w:rPr>
        <w:t>ПОСТАНОВЛЕНИЕ</w:t>
      </w:r>
    </w:p>
    <w:p w:rsidR="008523F5" w:rsidRPr="00FF697E" w:rsidRDefault="008523F5" w:rsidP="008523F5">
      <w:r w:rsidRPr="00FF697E">
        <w:t xml:space="preserve">14 декабря 2016                                                                                                                                            с. </w:t>
      </w:r>
      <w:proofErr w:type="spellStart"/>
      <w:r w:rsidRPr="00FF697E">
        <w:t>Пивовариха</w:t>
      </w:r>
      <w:proofErr w:type="spellEnd"/>
      <w:r w:rsidRPr="00FF697E">
        <w:t xml:space="preserve">                                                                                                                     № 462</w:t>
      </w:r>
    </w:p>
    <w:p w:rsidR="0031429D" w:rsidRPr="00FF697E" w:rsidRDefault="0031429D"/>
    <w:p w:rsidR="008523F5" w:rsidRPr="00FF697E" w:rsidRDefault="008523F5" w:rsidP="008523F5">
      <w:pPr>
        <w:spacing w:before="100" w:beforeAutospacing="1" w:after="100" w:afterAutospacing="1"/>
        <w:rPr>
          <w:rFonts w:eastAsia="Times New Roman"/>
          <w:sz w:val="28"/>
          <w:szCs w:val="28"/>
          <w:lang w:bidi="ru-RU"/>
        </w:rPr>
      </w:pPr>
      <w:r w:rsidRPr="00FF697E">
        <w:rPr>
          <w:sz w:val="28"/>
          <w:szCs w:val="28"/>
        </w:rPr>
        <w:t>Об утверждении Порядка учета бюджетных обязательств</w:t>
      </w:r>
      <w:r w:rsidRPr="00FF697E">
        <w:rPr>
          <w:rFonts w:eastAsia="Times New Roman"/>
          <w:sz w:val="28"/>
          <w:szCs w:val="28"/>
          <w:lang w:bidi="ru-RU"/>
        </w:rPr>
        <w:t>получателей средств бюджета, открывших лицевые счета в Управлении Федерального казначейства по Иркутской области</w:t>
      </w:r>
    </w:p>
    <w:p w:rsidR="008523F5" w:rsidRPr="00FF697E" w:rsidRDefault="008523F5" w:rsidP="008523F5">
      <w:pPr>
        <w:pStyle w:val="formattexttopleveltext"/>
        <w:jc w:val="both"/>
        <w:rPr>
          <w:rFonts w:eastAsia="Lucida Sans Unicode"/>
        </w:rPr>
      </w:pPr>
    </w:p>
    <w:p w:rsidR="00F62E91" w:rsidRPr="00FF697E" w:rsidRDefault="00F62E91" w:rsidP="00F62E91">
      <w:pPr>
        <w:widowControl/>
        <w:suppressAutoHyphens w:val="0"/>
        <w:spacing w:before="100" w:beforeAutospacing="1" w:after="100" w:afterAutospacing="1"/>
        <w:ind w:firstLine="708"/>
        <w:jc w:val="both"/>
        <w:rPr>
          <w:rFonts w:eastAsia="Times New Roman"/>
          <w:sz w:val="28"/>
          <w:szCs w:val="28"/>
        </w:rPr>
      </w:pPr>
      <w:proofErr w:type="gramStart"/>
      <w:r w:rsidRPr="00FF697E">
        <w:rPr>
          <w:rFonts w:eastAsia="Times New Roman"/>
          <w:sz w:val="28"/>
          <w:szCs w:val="28"/>
        </w:rPr>
        <w:t xml:space="preserve">В соответствии со статьей 219 </w:t>
      </w:r>
      <w:hyperlink r:id="rId4" w:history="1">
        <w:r w:rsidRPr="00FF697E">
          <w:rPr>
            <w:rFonts w:eastAsia="Times New Roman"/>
            <w:sz w:val="28"/>
            <w:szCs w:val="28"/>
          </w:rPr>
          <w:t>Бюджетного кодекса Российской Федерации</w:t>
        </w:r>
      </w:hyperlink>
      <w:r w:rsidRPr="00FF697E">
        <w:rPr>
          <w:rFonts w:eastAsia="Times New Roman"/>
          <w:sz w:val="28"/>
          <w:szCs w:val="28"/>
        </w:rPr>
        <w:t xml:space="preserve">, Соглашением об осуществлении Управлением Федерального казначейства по Иркутской области отдельных функций по исполнению бюджета Ушаковского муниципального образования при кассовом обслуживании исполнения бюджета Ушаковского муниципального образования от 01 июня 2016 года, руководствуясь статьей 44 </w:t>
      </w:r>
      <w:hyperlink r:id="rId5" w:history="1">
        <w:r w:rsidRPr="00FF697E">
          <w:rPr>
            <w:rFonts w:eastAsia="Times New Roman"/>
            <w:sz w:val="28"/>
            <w:szCs w:val="28"/>
            <w:u w:val="single"/>
          </w:rPr>
          <w:t xml:space="preserve">Устава </w:t>
        </w:r>
        <w:r w:rsidRPr="00FF697E">
          <w:rPr>
            <w:rFonts w:eastAsia="Times New Roman"/>
            <w:sz w:val="28"/>
            <w:szCs w:val="28"/>
          </w:rPr>
          <w:t>Ушаковского</w:t>
        </w:r>
      </w:hyperlink>
      <w:r w:rsidRPr="00FF697E">
        <w:rPr>
          <w:rFonts w:eastAsia="Times New Roman"/>
          <w:sz w:val="28"/>
          <w:szCs w:val="28"/>
        </w:rPr>
        <w:t xml:space="preserve"> муниципального образования,  статьей 60 </w:t>
      </w:r>
      <w:hyperlink r:id="rId6" w:history="1">
        <w:r w:rsidRPr="00FF697E">
          <w:rPr>
            <w:rFonts w:eastAsia="Times New Roman"/>
            <w:sz w:val="28"/>
            <w:szCs w:val="28"/>
          </w:rPr>
          <w:t>Положения о бюджетном процессе Ушаковского</w:t>
        </w:r>
      </w:hyperlink>
      <w:r w:rsidRPr="00FF697E">
        <w:rPr>
          <w:rFonts w:eastAsia="Times New Roman"/>
          <w:sz w:val="28"/>
          <w:szCs w:val="28"/>
        </w:rPr>
        <w:t xml:space="preserve"> муниципального образования, утвержденного решением Думы Ушаковского муниципального</w:t>
      </w:r>
      <w:proofErr w:type="gramEnd"/>
      <w:r w:rsidRPr="00FF697E">
        <w:rPr>
          <w:rFonts w:eastAsia="Times New Roman"/>
          <w:sz w:val="28"/>
          <w:szCs w:val="28"/>
        </w:rPr>
        <w:t xml:space="preserve"> образования 12 октября 2012 года № 101,</w:t>
      </w:r>
    </w:p>
    <w:p w:rsidR="008523F5" w:rsidRPr="00FF697E" w:rsidRDefault="008523F5" w:rsidP="008523F5">
      <w:pPr>
        <w:pStyle w:val="formattexttopleveltext"/>
        <w:jc w:val="both"/>
        <w:rPr>
          <w:sz w:val="28"/>
          <w:szCs w:val="28"/>
        </w:rPr>
      </w:pPr>
      <w:r w:rsidRPr="00FF697E">
        <w:rPr>
          <w:sz w:val="28"/>
          <w:szCs w:val="28"/>
        </w:rPr>
        <w:t>ПОСТАНОВЛЯЮ:</w:t>
      </w:r>
      <w:bookmarkStart w:id="0" w:name="_GoBack"/>
      <w:bookmarkEnd w:id="0"/>
    </w:p>
    <w:p w:rsidR="008523F5" w:rsidRPr="00FF697E" w:rsidRDefault="008523F5" w:rsidP="008523F5">
      <w:pPr>
        <w:spacing w:before="100" w:beforeAutospacing="1" w:after="100" w:afterAutospacing="1"/>
        <w:rPr>
          <w:rFonts w:eastAsia="Times New Roman"/>
          <w:sz w:val="28"/>
          <w:szCs w:val="28"/>
          <w:lang w:bidi="ru-RU"/>
        </w:rPr>
      </w:pPr>
      <w:r w:rsidRPr="00FF697E">
        <w:t xml:space="preserve">           1.</w:t>
      </w:r>
      <w:r w:rsidRPr="00FF697E">
        <w:rPr>
          <w:rFonts w:eastAsia="Arial"/>
          <w:sz w:val="28"/>
          <w:szCs w:val="28"/>
          <w:lang w:bidi="ru-RU"/>
        </w:rPr>
        <w:t xml:space="preserve">    </w:t>
      </w:r>
      <w:r w:rsidRPr="00FF697E">
        <w:rPr>
          <w:rFonts w:eastAsia="Times New Roman"/>
          <w:sz w:val="28"/>
          <w:szCs w:val="28"/>
          <w:lang w:bidi="ru-RU"/>
        </w:rPr>
        <w:t>Утвердить Порядок учета бюджетных обязательств получателей средств бюджета, открывших лицевые счета в Управлении Федерального казначейства по Иркутской области (прилагается).</w:t>
      </w:r>
    </w:p>
    <w:p w:rsidR="008523F5" w:rsidRPr="00FF697E" w:rsidRDefault="008523F5" w:rsidP="008523F5">
      <w:pPr>
        <w:jc w:val="both"/>
        <w:rPr>
          <w:sz w:val="28"/>
          <w:szCs w:val="28"/>
        </w:rPr>
      </w:pPr>
      <w:r w:rsidRPr="00FF697E">
        <w:t xml:space="preserve">           2. </w:t>
      </w:r>
      <w:proofErr w:type="gramStart"/>
      <w:r w:rsidRPr="00FF697E">
        <w:rPr>
          <w:sz w:val="28"/>
          <w:szCs w:val="28"/>
        </w:rPr>
        <w:t>Разместить</w:t>
      </w:r>
      <w:proofErr w:type="gramEnd"/>
      <w:r w:rsidRPr="00FF697E">
        <w:rPr>
          <w:sz w:val="28"/>
          <w:szCs w:val="28"/>
        </w:rPr>
        <w:t xml:space="preserve"> настоящее постановление в информационно-телекоммуникационной сети «Интернет» на </w:t>
      </w:r>
      <w:r w:rsidRPr="00FF697E">
        <w:rPr>
          <w:sz w:val="28"/>
          <w:szCs w:val="28"/>
          <w:lang w:val="en-US"/>
        </w:rPr>
        <w:t>WEB</w:t>
      </w:r>
      <w:r w:rsidRPr="00FF697E">
        <w:rPr>
          <w:sz w:val="28"/>
          <w:szCs w:val="28"/>
        </w:rPr>
        <w:t>- портале организации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w:t>
      </w:r>
    </w:p>
    <w:p w:rsidR="008523F5" w:rsidRPr="00FF697E" w:rsidRDefault="008523F5" w:rsidP="008523F5">
      <w:pPr>
        <w:widowControl/>
        <w:suppressAutoHyphens w:val="0"/>
        <w:spacing w:before="100" w:beforeAutospacing="1" w:after="100" w:afterAutospacing="1"/>
        <w:rPr>
          <w:rFonts w:eastAsia="Times New Roman"/>
        </w:rPr>
      </w:pPr>
    </w:p>
    <w:p w:rsidR="008523F5" w:rsidRPr="00FF697E" w:rsidRDefault="008523F5" w:rsidP="008523F5">
      <w:pPr>
        <w:widowControl/>
        <w:suppressAutoHyphens w:val="0"/>
        <w:spacing w:before="100" w:beforeAutospacing="1" w:after="100" w:afterAutospacing="1"/>
        <w:rPr>
          <w:rFonts w:eastAsia="Times New Roman"/>
        </w:rPr>
      </w:pPr>
      <w:r w:rsidRPr="00FF697E">
        <w:rPr>
          <w:rFonts w:eastAsia="Times New Roman"/>
        </w:rPr>
        <w:t>Глава Ушаковского                                                                                                             муниципального образования                                                                        А.С.Кузнецов</w:t>
      </w:r>
    </w:p>
    <w:p w:rsidR="008523F5" w:rsidRPr="00FF697E" w:rsidRDefault="008523F5" w:rsidP="008523F5">
      <w:pPr>
        <w:spacing w:before="100" w:beforeAutospacing="1" w:after="100" w:afterAutospacing="1"/>
        <w:rPr>
          <w:rFonts w:eastAsia="Times New Roman"/>
          <w:sz w:val="28"/>
          <w:szCs w:val="28"/>
        </w:rPr>
      </w:pPr>
    </w:p>
    <w:p w:rsidR="00FF697E" w:rsidRPr="00FF697E" w:rsidRDefault="00FF697E" w:rsidP="00FF697E">
      <w:pPr>
        <w:spacing w:before="100" w:beforeAutospacing="1" w:after="100" w:afterAutospacing="1"/>
      </w:pPr>
      <w:r w:rsidRPr="00FF697E">
        <w:rPr>
          <w:lang w:bidi="ru-RU"/>
        </w:rPr>
        <w:lastRenderedPageBreak/>
        <w:t> </w:t>
      </w:r>
    </w:p>
    <w:p w:rsidR="00FF697E" w:rsidRPr="00FF697E" w:rsidRDefault="00FF697E" w:rsidP="00FF697E">
      <w:pPr>
        <w:spacing w:before="100" w:beforeAutospacing="1" w:after="100" w:afterAutospacing="1"/>
        <w:jc w:val="right"/>
      </w:pPr>
      <w:r w:rsidRPr="00FF697E">
        <w:rPr>
          <w:lang w:bidi="ru-RU"/>
        </w:rPr>
        <w:t xml:space="preserve">Утвержден </w:t>
      </w:r>
      <w:r w:rsidRPr="00FF697E">
        <w:rPr>
          <w:lang w:bidi="ru-RU"/>
        </w:rPr>
        <w:br/>
        <w:t>Постановлением Главы Ушаковского                                                                                муниципального образования                                                                                                                    № 462 от 14.12.2016 г.</w:t>
      </w:r>
    </w:p>
    <w:p w:rsidR="00FF697E" w:rsidRPr="00FF697E" w:rsidRDefault="00FF697E" w:rsidP="00FF697E">
      <w:pPr>
        <w:pStyle w:val="a8"/>
        <w:jc w:val="center"/>
      </w:pPr>
      <w:r w:rsidRPr="00FF697E">
        <w:rPr>
          <w:lang w:bidi="ru-RU"/>
        </w:rPr>
        <w:t>ПОРЯДОК</w:t>
      </w:r>
      <w:r w:rsidRPr="00FF697E">
        <w:t xml:space="preserve">                                                                                                                                             </w:t>
      </w:r>
      <w:r w:rsidRPr="00FF697E">
        <w:rPr>
          <w:lang w:bidi="ru-RU"/>
        </w:rPr>
        <w:t>учета бюджетных обязательств получателей средств бюджета, открывших лицевые счета в Управлении Федерального казначейства по Иркутской области</w:t>
      </w:r>
    </w:p>
    <w:p w:rsidR="00FF697E" w:rsidRPr="00FF697E" w:rsidRDefault="00FF697E" w:rsidP="00FF697E">
      <w:pPr>
        <w:spacing w:before="100" w:beforeAutospacing="1" w:after="100" w:afterAutospacing="1"/>
        <w:jc w:val="center"/>
      </w:pPr>
      <w:bookmarkStart w:id="1" w:name="Par65"/>
      <w:bookmarkEnd w:id="1"/>
      <w:r w:rsidRPr="00FF697E">
        <w:rPr>
          <w:rFonts w:cs="Arial"/>
          <w:b/>
          <w:bCs/>
          <w:iCs/>
          <w:sz w:val="30"/>
          <w:szCs w:val="28"/>
        </w:rPr>
        <w:t>I. Общие положения</w:t>
      </w:r>
    </w:p>
    <w:p w:rsidR="00FF697E" w:rsidRPr="00FF697E" w:rsidRDefault="00FF697E" w:rsidP="00FF697E">
      <w:pPr>
        <w:spacing w:before="100" w:beforeAutospacing="1" w:after="100" w:afterAutospacing="1"/>
      </w:pPr>
      <w:r w:rsidRPr="00FF697E">
        <w:rPr>
          <w:lang w:bidi="ru-RU"/>
        </w:rPr>
        <w:t> 1.1. Настоящий Порядок учета бюджетных обязательств получателей средств бюджета, открывших лицевые счета в Управлении Федерального казначейства по Иркутской области (далее - Порядок) устанавливает учет Управлением Федерального казначейства по Иркутской области (далее – УФК) принятия бюджетных обязательств получателей средств бюджета, лицевые счета получателя бюджетных средств которым открыты в  УФК (далее - бюджетные обязательства).</w:t>
      </w:r>
    </w:p>
    <w:p w:rsidR="00FF697E" w:rsidRPr="00FF697E" w:rsidRDefault="00FF697E" w:rsidP="00FF697E">
      <w:pPr>
        <w:spacing w:before="100" w:beforeAutospacing="1" w:after="100" w:afterAutospacing="1"/>
      </w:pPr>
      <w:r w:rsidRPr="00FF697E">
        <w:rPr>
          <w:lang w:bidi="ru-RU"/>
        </w:rPr>
        <w:t>1.2. Бюджетные обязательства учитываются УФК с отражением на лицевом счете получателя бюджетных средств</w:t>
      </w:r>
      <w:r w:rsidRPr="00FF697E">
        <w:rPr>
          <w:highlight w:val="yellow"/>
          <w:lang w:bidi="ru-RU"/>
        </w:rPr>
        <w:t>,</w:t>
      </w:r>
      <w:r w:rsidRPr="00FF697E">
        <w:rPr>
          <w:lang w:bidi="ru-RU"/>
        </w:rPr>
        <w:t xml:space="preserve"> открытых в установленном </w:t>
      </w:r>
      <w:hyperlink r:id="rId7" w:history="1">
        <w:r w:rsidRPr="00FF697E">
          <w:rPr>
            <w:rStyle w:val="a6"/>
            <w:color w:val="auto"/>
            <w:lang w:bidi="ru-RU"/>
          </w:rPr>
          <w:t>порядке</w:t>
        </w:r>
      </w:hyperlink>
      <w:r w:rsidRPr="00FF697E">
        <w:rPr>
          <w:lang w:bidi="ru-RU"/>
        </w:rPr>
        <w:t xml:space="preserve"> в УФК (далее - соответствующий лицевой счет получателя бюджетных средств).</w:t>
      </w:r>
    </w:p>
    <w:p w:rsidR="00FF697E" w:rsidRPr="00FF697E" w:rsidRDefault="00FF697E" w:rsidP="00FF697E">
      <w:pPr>
        <w:spacing w:before="100" w:beforeAutospacing="1" w:after="100" w:afterAutospacing="1"/>
        <w:jc w:val="both"/>
      </w:pPr>
      <w:r w:rsidRPr="00FF697E">
        <w:rPr>
          <w:lang w:bidi="ru-RU"/>
        </w:rPr>
        <w:t>1.3.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и представленных получателями средств бюджета (далее – получатели средств бюджета).</w:t>
      </w:r>
    </w:p>
    <w:p w:rsidR="00FF697E" w:rsidRPr="00FF697E" w:rsidRDefault="00FF697E" w:rsidP="00FF697E">
      <w:pPr>
        <w:spacing w:before="100" w:beforeAutospacing="1" w:after="100" w:afterAutospacing="1"/>
      </w:pPr>
      <w:r w:rsidRPr="00FF697E">
        <w:rPr>
          <w:lang w:bidi="ru-RU"/>
        </w:rPr>
        <w:t>1.4. Сведения о бюджетном обязательстве формируются в следующем порядке:</w:t>
      </w:r>
    </w:p>
    <w:p w:rsidR="00FF697E" w:rsidRPr="00FF697E" w:rsidRDefault="00FF697E" w:rsidP="00FF697E">
      <w:pPr>
        <w:spacing w:before="100" w:beforeAutospacing="1" w:after="100" w:afterAutospacing="1"/>
        <w:jc w:val="both"/>
      </w:pPr>
      <w:r w:rsidRPr="00FF697E">
        <w:rPr>
          <w:lang w:bidi="ru-RU"/>
        </w:rPr>
        <w:t xml:space="preserve">1)  сведения о бюджетном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FF697E">
        <w:rPr>
          <w:lang w:bidi="ru-RU"/>
        </w:rPr>
        <w:t>веб-интерфейса</w:t>
      </w:r>
      <w:proofErr w:type="spellEnd"/>
      <w:r w:rsidRPr="00FF697E">
        <w:rPr>
          <w:lang w:bidi="ru-RU"/>
        </w:rPr>
        <w:t xml:space="preserve">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FF697E" w:rsidRPr="00FF697E" w:rsidRDefault="00FF697E" w:rsidP="00FF697E">
      <w:pPr>
        <w:spacing w:before="100" w:beforeAutospacing="1" w:after="100" w:afterAutospacing="1"/>
        <w:jc w:val="both"/>
      </w:pPr>
      <w:r w:rsidRPr="00FF697E">
        <w:rPr>
          <w:lang w:bidi="ru-RU"/>
        </w:rPr>
        <w:t xml:space="preserve">При отсутствии технической возможности Сведения о бюджетном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форме согласно приложению № 2 с одновременным представлением  указанных Сведений на машинном носителе (далее - на бумажном носителе). </w:t>
      </w:r>
    </w:p>
    <w:p w:rsidR="00FF697E" w:rsidRPr="00FF697E" w:rsidRDefault="00FF697E" w:rsidP="00FF697E">
      <w:pPr>
        <w:spacing w:before="100" w:beforeAutospacing="1" w:after="100" w:afterAutospacing="1"/>
        <w:jc w:val="both"/>
      </w:pPr>
      <w:r w:rsidRPr="00FF697E">
        <w:rPr>
          <w:lang w:bidi="ru-RU"/>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FF697E" w:rsidRPr="00FF697E" w:rsidRDefault="00FF697E" w:rsidP="00FF697E">
      <w:pPr>
        <w:spacing w:before="100" w:beforeAutospacing="1" w:after="100" w:afterAutospacing="1"/>
      </w:pPr>
      <w:r w:rsidRPr="00FF697E">
        <w:rPr>
          <w:lang w:bidi="ru-RU"/>
        </w:rPr>
        <w:lastRenderedPageBreak/>
        <w:t>1.5. 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правилами, установленными Порядком.</w:t>
      </w:r>
    </w:p>
    <w:p w:rsidR="00FF697E" w:rsidRPr="00FF697E" w:rsidRDefault="00FF697E" w:rsidP="00FF697E">
      <w:pPr>
        <w:spacing w:before="100" w:beforeAutospacing="1" w:after="100" w:afterAutospacing="1"/>
        <w:jc w:val="center"/>
      </w:pPr>
      <w:bookmarkStart w:id="2" w:name="Par75"/>
      <w:bookmarkEnd w:id="2"/>
      <w:r w:rsidRPr="00FF697E">
        <w:rPr>
          <w:rFonts w:cs="Arial"/>
          <w:b/>
          <w:bCs/>
          <w:iCs/>
          <w:sz w:val="30"/>
          <w:szCs w:val="28"/>
        </w:rPr>
        <w:t xml:space="preserve">II. Порядок </w:t>
      </w:r>
      <w:proofErr w:type="gramStart"/>
      <w:r w:rsidRPr="00FF697E">
        <w:rPr>
          <w:rFonts w:cs="Arial"/>
          <w:b/>
          <w:bCs/>
          <w:iCs/>
          <w:sz w:val="30"/>
          <w:szCs w:val="28"/>
        </w:rPr>
        <w:t>учета бюджетных обязательств получателей</w:t>
      </w:r>
      <w:r w:rsidRPr="00FF697E">
        <w:t xml:space="preserve">            </w:t>
      </w:r>
      <w:r w:rsidRPr="00FF697E">
        <w:rPr>
          <w:rFonts w:cs="Arial"/>
          <w:b/>
          <w:bCs/>
          <w:iCs/>
          <w:sz w:val="30"/>
          <w:szCs w:val="28"/>
        </w:rPr>
        <w:t>средств бюджета</w:t>
      </w:r>
      <w:proofErr w:type="gramEnd"/>
    </w:p>
    <w:p w:rsidR="00FF697E" w:rsidRPr="00FF697E" w:rsidRDefault="00FF697E" w:rsidP="00FF697E">
      <w:pPr>
        <w:spacing w:before="100" w:beforeAutospacing="1" w:after="100" w:afterAutospacing="1"/>
      </w:pPr>
      <w:r w:rsidRPr="00FF697E">
        <w:rPr>
          <w:lang w:bidi="ru-RU"/>
        </w:rPr>
        <w:t> 2.1.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FF697E" w:rsidRPr="00FF697E" w:rsidRDefault="00FF697E" w:rsidP="00FF697E">
      <w:pPr>
        <w:spacing w:before="100" w:beforeAutospacing="1" w:after="100" w:afterAutospacing="1"/>
        <w:jc w:val="both"/>
      </w:pPr>
      <w:proofErr w:type="gramStart"/>
      <w:r w:rsidRPr="00FF697E">
        <w:rPr>
          <w:lang w:bidi="ru-RU"/>
        </w:rPr>
        <w:t>а) из государственного контракта (договора) на поставку товаров, выполнение работ, оказание услуг для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roofErr w:type="gramEnd"/>
    </w:p>
    <w:p w:rsidR="00FF697E" w:rsidRPr="00FF697E" w:rsidRDefault="00FF697E" w:rsidP="00FF697E">
      <w:pPr>
        <w:spacing w:before="100" w:beforeAutospacing="1" w:after="100" w:afterAutospacing="1"/>
        <w:jc w:val="both"/>
      </w:pPr>
      <w:proofErr w:type="gramStart"/>
      <w:r w:rsidRPr="00FF697E">
        <w:rPr>
          <w:lang w:bidi="ru-RU"/>
        </w:rPr>
        <w:t>из государственного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предусмотренных абзацем пятым подпункта «б» настоящего пункта;</w:t>
      </w:r>
      <w:proofErr w:type="gramEnd"/>
    </w:p>
    <w:p w:rsidR="00FF697E" w:rsidRPr="00FF697E" w:rsidRDefault="00FF697E" w:rsidP="00FF697E">
      <w:pPr>
        <w:spacing w:before="100" w:beforeAutospacing="1" w:after="100" w:afterAutospacing="1"/>
      </w:pPr>
      <w:bookmarkStart w:id="3" w:name="Par89"/>
      <w:bookmarkStart w:id="4" w:name="Par93"/>
      <w:bookmarkEnd w:id="3"/>
      <w:bookmarkEnd w:id="4"/>
      <w:r w:rsidRPr="00FF697E">
        <w:rPr>
          <w:lang w:bidi="ru-RU"/>
        </w:rPr>
        <w:t xml:space="preserve">б) в соответствии с исполнительным документом (исполнительный лист, судебный приказ) (далее - исполнительный документ); </w:t>
      </w:r>
    </w:p>
    <w:p w:rsidR="00FF697E" w:rsidRPr="00FF697E" w:rsidRDefault="00FF697E" w:rsidP="00FF697E">
      <w:pPr>
        <w:spacing w:before="100" w:beforeAutospacing="1" w:after="100" w:afterAutospacing="1"/>
      </w:pPr>
      <w:r w:rsidRPr="00FF697E">
        <w:rPr>
          <w:lang w:bidi="ru-RU"/>
        </w:rPr>
        <w:t xml:space="preserve">в соответствии с решением налогового органа о взыскании налога, сбора, пеней и штрафов (далее - решение налогового органа); </w:t>
      </w:r>
    </w:p>
    <w:p w:rsidR="00FF697E" w:rsidRPr="00FF697E" w:rsidRDefault="00FF697E" w:rsidP="00FF697E">
      <w:pPr>
        <w:spacing w:before="100" w:beforeAutospacing="1" w:after="100" w:afterAutospacing="1"/>
      </w:pPr>
      <w:r w:rsidRPr="00FF697E">
        <w:rPr>
          <w:lang w:bidi="ru-RU"/>
        </w:rPr>
        <w:t xml:space="preserve">в соответствии с договором, оформление в письменной форме по которому законодательством Российской Федерации не требуется; </w:t>
      </w:r>
    </w:p>
    <w:p w:rsidR="00FF697E" w:rsidRPr="00FF697E" w:rsidRDefault="00FF697E" w:rsidP="00FF697E">
      <w:pPr>
        <w:spacing w:before="100" w:beforeAutospacing="1" w:after="100" w:afterAutospacing="1"/>
      </w:pPr>
      <w:r w:rsidRPr="00FF697E">
        <w:rPr>
          <w:lang w:bidi="ru-RU"/>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бюджета в УФК не направлены информация и документы по указанному договору для их включения в реестр контрактов; </w:t>
      </w:r>
    </w:p>
    <w:p w:rsidR="00FF697E" w:rsidRPr="00FF697E" w:rsidRDefault="00FF697E" w:rsidP="00FF697E">
      <w:pPr>
        <w:spacing w:before="100" w:beforeAutospacing="1" w:after="100" w:afterAutospacing="1"/>
      </w:pPr>
      <w:r w:rsidRPr="00FF697E">
        <w:rPr>
          <w:lang w:bidi="ru-RU"/>
        </w:rPr>
        <w:t>в связи с обслуживанием государственного (муниципального) долга;</w:t>
      </w:r>
    </w:p>
    <w:p w:rsidR="00FF697E" w:rsidRPr="00FF697E" w:rsidRDefault="00FF697E" w:rsidP="00FF697E">
      <w:pPr>
        <w:spacing w:before="100" w:beforeAutospacing="1" w:after="100" w:afterAutospacing="1"/>
        <w:jc w:val="both"/>
      </w:pPr>
      <w:r w:rsidRPr="00FF697E">
        <w:rPr>
          <w:lang w:bidi="ru-RU"/>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государственных и муниципальных нужд);</w:t>
      </w:r>
    </w:p>
    <w:p w:rsidR="00FF697E" w:rsidRPr="00FF697E" w:rsidRDefault="00FF697E" w:rsidP="00FF697E">
      <w:pPr>
        <w:spacing w:before="100" w:beforeAutospacing="1" w:after="100" w:afterAutospacing="1"/>
      </w:pPr>
      <w:r w:rsidRPr="00FF697E">
        <w:rPr>
          <w:lang w:bidi="ru-RU"/>
        </w:rPr>
        <w:t xml:space="preserve">в связи с перечислением в доход областного </w:t>
      </w:r>
      <w:proofErr w:type="gramStart"/>
      <w:r w:rsidRPr="00FF697E">
        <w:rPr>
          <w:lang w:bidi="ru-RU"/>
        </w:rPr>
        <w:t>бюджета сумм возврата дебиторской задолженности прошлых лет</w:t>
      </w:r>
      <w:proofErr w:type="gramEnd"/>
      <w:r w:rsidRPr="00FF697E">
        <w:rPr>
          <w:lang w:bidi="ru-RU"/>
        </w:rPr>
        <w:t>.</w:t>
      </w:r>
    </w:p>
    <w:p w:rsidR="00FF697E" w:rsidRPr="00FF697E" w:rsidRDefault="00FF697E" w:rsidP="00FF697E">
      <w:pPr>
        <w:spacing w:before="100" w:beforeAutospacing="1" w:after="100" w:afterAutospacing="1"/>
      </w:pPr>
      <w:r w:rsidRPr="00FF697E">
        <w:rPr>
          <w:lang w:bidi="ru-RU"/>
        </w:rPr>
        <w:t xml:space="preserve">2.2. </w:t>
      </w:r>
      <w:hyperlink r:id="rId8" w:anchor="Par777" w:history="1">
        <w:r w:rsidRPr="00FF697E">
          <w:rPr>
            <w:rStyle w:val="a6"/>
            <w:color w:val="auto"/>
            <w:lang w:bidi="ru-RU"/>
          </w:rPr>
          <w:t>Сведения</w:t>
        </w:r>
      </w:hyperlink>
      <w:r w:rsidRPr="00FF697E">
        <w:rPr>
          <w:lang w:bidi="ru-RU"/>
        </w:rPr>
        <w:t xml:space="preserve"> о бюджетном обязательстве, возникшем на основании государственного контракта, договора, (далее - документ-основание), направляются в УФК не позднее трех рабочих дней со дня: </w:t>
      </w:r>
    </w:p>
    <w:p w:rsidR="00FF697E" w:rsidRPr="00FF697E" w:rsidRDefault="00FF697E" w:rsidP="00FF697E">
      <w:pPr>
        <w:spacing w:before="100" w:beforeAutospacing="1" w:after="100" w:afterAutospacing="1"/>
      </w:pPr>
      <w:r w:rsidRPr="00FF697E">
        <w:rPr>
          <w:lang w:bidi="ru-RU"/>
        </w:rPr>
        <w:lastRenderedPageBreak/>
        <w:t xml:space="preserve">заключения государственного контракта, договора; </w:t>
      </w:r>
    </w:p>
    <w:p w:rsidR="00FF697E" w:rsidRPr="00FF697E" w:rsidRDefault="00FF697E" w:rsidP="00FF697E">
      <w:pPr>
        <w:spacing w:before="100" w:beforeAutospacing="1" w:after="100" w:afterAutospacing="1"/>
      </w:pPr>
      <w:r w:rsidRPr="00FF697E">
        <w:rPr>
          <w:lang w:bidi="ru-RU"/>
        </w:rPr>
        <w:t>Сведения о бюджетном обязательстве, возникшем на основании государственного контракта, направляются одновременно с информацией и документами, подлежащими включению в реестр контрактов.</w:t>
      </w:r>
    </w:p>
    <w:p w:rsidR="00FF697E" w:rsidRPr="00FF697E" w:rsidRDefault="00FF697E" w:rsidP="00FF697E">
      <w:pPr>
        <w:autoSpaceDE w:val="0"/>
        <w:autoSpaceDN w:val="0"/>
        <w:spacing w:before="100" w:beforeAutospacing="1" w:after="100" w:afterAutospacing="1"/>
        <w:jc w:val="both"/>
      </w:pPr>
      <w:r w:rsidRPr="00FF697E">
        <w:rPr>
          <w:lang w:bidi="ru-RU"/>
        </w:rPr>
        <w:t xml:space="preserve">2.3. </w:t>
      </w:r>
      <w:proofErr w:type="gramStart"/>
      <w:r w:rsidRPr="00FF697E">
        <w:rPr>
          <w:rFonts w:cs="Arial"/>
        </w:rPr>
        <w:t>Информация, включенная в Сведения о бюджетном обязательстве, возникшем на основании государственного контракта, должна соответствовать информации, включаемой в реестр контрактов, в части наименования получателя средств бюджета (заказчика), заключившего документ-основание, а также информации, указанной в графах 3, 4, 5, 7, 8 раздела 1 «Реквизиты документа-основания», графах 1, 2, 3 раздела 2 «Реквизиты контрагента», графах 5, 21 раздела 3 «Расшифровка обязательства».</w:t>
      </w:r>
      <w:proofErr w:type="gramEnd"/>
    </w:p>
    <w:p w:rsidR="00FF697E" w:rsidRPr="00FF697E" w:rsidRDefault="00FF697E" w:rsidP="00FF697E">
      <w:pPr>
        <w:spacing w:before="100" w:beforeAutospacing="1" w:after="100" w:afterAutospacing="1"/>
        <w:jc w:val="both"/>
      </w:pPr>
      <w:r w:rsidRPr="00FF697E">
        <w:rPr>
          <w:rFonts w:cs="Arial"/>
        </w:rPr>
        <w:t>В Сведения о бюджетном обязательстве, возникшем на основании договоров с физическими лицами, допускается внесение дополнительной информации в раздел 2 «Реквизиты контрагента» в части указания реквизитов налоговых органов для перечисления налога на доходы физических лиц</w:t>
      </w:r>
      <w:r w:rsidRPr="00FF697E">
        <w:rPr>
          <w:lang w:bidi="ru-RU"/>
        </w:rPr>
        <w:t xml:space="preserve">. </w:t>
      </w:r>
    </w:p>
    <w:p w:rsidR="00FF697E" w:rsidRPr="00FF697E" w:rsidRDefault="00FF697E" w:rsidP="00FF697E">
      <w:pPr>
        <w:spacing w:before="100" w:beforeAutospacing="1" w:after="100" w:afterAutospacing="1"/>
      </w:pPr>
      <w:r w:rsidRPr="00FF697E">
        <w:rPr>
          <w:lang w:bidi="ru-RU"/>
        </w:rPr>
        <w:t> </w:t>
      </w:r>
      <w:r w:rsidRPr="00FF697E">
        <w:rPr>
          <w:rFonts w:eastAsia="Calibri" w:cs="Arial"/>
          <w:bCs/>
        </w:rPr>
        <w:t>{</w:t>
      </w:r>
      <w:r w:rsidRPr="00FF697E">
        <w:rPr>
          <w:rFonts w:eastAsia="Calibri"/>
        </w:rPr>
        <w:t xml:space="preserve">п.2.3 Порядка в редакции приказа </w:t>
      </w:r>
      <w:r w:rsidRPr="00FF697E">
        <w:rPr>
          <w:rFonts w:eastAsia="Calibri" w:cs="Arial"/>
        </w:rPr>
        <w:t>министерства финансов</w:t>
      </w:r>
      <w:r w:rsidRPr="00FF697E">
        <w:rPr>
          <w:rFonts w:eastAsia="Calibri"/>
        </w:rPr>
        <w:t xml:space="preserve"> Иркутской области </w:t>
      </w:r>
      <w:hyperlink r:id="rId9" w:history="1">
        <w:r w:rsidRPr="00FF697E">
          <w:rPr>
            <w:rStyle w:val="a6"/>
            <w:rFonts w:eastAsia="Calibri"/>
            <w:color w:val="auto"/>
          </w:rPr>
          <w:t>от 25.05.2016 № 50н-мпр</w:t>
        </w:r>
      </w:hyperlink>
      <w:r w:rsidRPr="00FF697E">
        <w:rPr>
          <w:rFonts w:eastAsia="Calibri"/>
        </w:rPr>
        <w:t>}</w:t>
      </w:r>
    </w:p>
    <w:p w:rsidR="00FF697E" w:rsidRPr="00FF697E" w:rsidRDefault="00FF697E" w:rsidP="00FF697E">
      <w:pPr>
        <w:spacing w:before="100" w:beforeAutospacing="1" w:after="100" w:afterAutospacing="1"/>
        <w:jc w:val="both"/>
      </w:pPr>
      <w:r w:rsidRPr="00FF697E">
        <w:rPr>
          <w:lang w:bidi="ru-RU"/>
        </w:rPr>
        <w:t xml:space="preserve"> 2.4. </w:t>
      </w:r>
      <w:proofErr w:type="gramStart"/>
      <w:r w:rsidRPr="00FF697E">
        <w:rPr>
          <w:lang w:bidi="ru-RU"/>
        </w:rPr>
        <w:t>Сведения о бюджетном обязательстве, возникшем на основании договора, направляются в УФК с приложением копии указанных документов (документов о внесении изменений),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FF697E" w:rsidRPr="00FF697E" w:rsidRDefault="00FF697E" w:rsidP="00FF697E">
      <w:pPr>
        <w:spacing w:before="100" w:beforeAutospacing="1" w:after="100" w:afterAutospacing="1"/>
        <w:jc w:val="both"/>
      </w:pPr>
      <w:r w:rsidRPr="00FF697E">
        <w:rPr>
          <w:lang w:bidi="ru-RU"/>
        </w:rPr>
        <w:t>2.5. При внесении изменений в поставленное на учет бюджетное обязательство Сведения о бюджетном обязательстве формируются согласно правилам их формирования в соответствии с Порядком с указанием учетного номера бюджетного обязательства, в которое вносится изменение.</w:t>
      </w:r>
    </w:p>
    <w:p w:rsidR="00FF697E" w:rsidRPr="00FF697E" w:rsidRDefault="00FF697E" w:rsidP="00FF697E">
      <w:pPr>
        <w:spacing w:before="100" w:beforeAutospacing="1" w:after="100" w:afterAutospacing="1"/>
      </w:pPr>
      <w:r w:rsidRPr="00FF697E">
        <w:rPr>
          <w:lang w:bidi="ru-RU"/>
        </w:rPr>
        <w:t xml:space="preserve">2.6.  </w:t>
      </w:r>
      <w:proofErr w:type="gramStart"/>
      <w:r w:rsidRPr="00FF697E">
        <w:rPr>
          <w:lang w:bidi="ru-RU"/>
        </w:rPr>
        <w:t>Копии документов-оснований (документов о внесении изменений в документы-основания), направленных в УФК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подлежат хранению в УФК в соответствии с правилами делопроизводства.</w:t>
      </w:r>
      <w:proofErr w:type="gramEnd"/>
    </w:p>
    <w:p w:rsidR="00FF697E" w:rsidRPr="00FF697E" w:rsidRDefault="00FF697E" w:rsidP="00FF697E">
      <w:pPr>
        <w:spacing w:before="100" w:beforeAutospacing="1" w:after="100" w:afterAutospacing="1"/>
      </w:pPr>
      <w:r w:rsidRPr="00FF697E">
        <w:rPr>
          <w:lang w:bidi="ru-RU"/>
        </w:rPr>
        <w:t>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FF697E" w:rsidRPr="00FF697E" w:rsidRDefault="00FF697E" w:rsidP="00FF697E">
      <w:pPr>
        <w:spacing w:before="100" w:beforeAutospacing="1" w:after="100" w:afterAutospacing="1"/>
        <w:jc w:val="both"/>
      </w:pPr>
      <w:r w:rsidRPr="00FF697E">
        <w:rPr>
          <w:lang w:bidi="ru-RU"/>
        </w:rPr>
        <w:t xml:space="preserve">2.7.  </w:t>
      </w:r>
      <w:proofErr w:type="gramStart"/>
      <w:r w:rsidRPr="00FF697E">
        <w:rPr>
          <w:lang w:bidi="ru-RU"/>
        </w:rPr>
        <w:t>Постановка на учет бюджетных обязательств, предусмотренных абзацами первым и вторым подпункта «а» пункта 2.1 Порядка, осуществляется УФК в течение трех рабочих дней со дня направления получателем средств бюджета Сведений о бюджетном обязательстве, при положительном результате проверки информации, содержащейся в Сведении о бюджетном обязательстве, с информацией, включенной в Реестр контрактов по этому бюджетному обязательству.</w:t>
      </w:r>
      <w:proofErr w:type="gramEnd"/>
    </w:p>
    <w:p w:rsidR="00FF697E" w:rsidRPr="00FF697E" w:rsidRDefault="00FF697E" w:rsidP="00FF697E">
      <w:pPr>
        <w:spacing w:before="100" w:beforeAutospacing="1" w:after="100" w:afterAutospacing="1"/>
      </w:pPr>
      <w:r w:rsidRPr="00FF697E">
        <w:rPr>
          <w:lang w:bidi="ru-RU"/>
        </w:rPr>
        <w:t xml:space="preserve">При постановке на учет бюджетных обязательств также осуществляется проверка Сведений о бюджетном обязательстве </w:t>
      </w:r>
      <w:proofErr w:type="gramStart"/>
      <w:r w:rsidRPr="00FF697E">
        <w:rPr>
          <w:lang w:bidi="ru-RU"/>
        </w:rPr>
        <w:t>на</w:t>
      </w:r>
      <w:proofErr w:type="gramEnd"/>
      <w:r w:rsidRPr="00FF697E">
        <w:rPr>
          <w:lang w:bidi="ru-RU"/>
        </w:rPr>
        <w:t xml:space="preserve">: </w:t>
      </w:r>
    </w:p>
    <w:p w:rsidR="00FF697E" w:rsidRPr="00FF697E" w:rsidRDefault="00FF697E" w:rsidP="00FF697E">
      <w:pPr>
        <w:spacing w:before="100" w:beforeAutospacing="1" w:after="100" w:afterAutospacing="1"/>
        <w:jc w:val="both"/>
      </w:pPr>
      <w:r w:rsidRPr="00FF697E">
        <w:rPr>
          <w:lang w:bidi="ru-RU"/>
        </w:rPr>
        <w:lastRenderedPageBreak/>
        <w:t>соответствие информации о бюджетном обязательстве, указанной в Сведениях о бюджетном обязательстве, перечню информации (реквизитов), подлежащих включению в Сведения о бюджетном обязательстве в соответствии с приложением № 1 к Порядку;</w:t>
      </w:r>
    </w:p>
    <w:p w:rsidR="00FF697E" w:rsidRPr="00FF697E" w:rsidRDefault="00FF697E" w:rsidP="00FF697E">
      <w:pPr>
        <w:spacing w:before="100" w:beforeAutospacing="1" w:after="100" w:afterAutospacing="1"/>
      </w:pPr>
      <w:r w:rsidRPr="00FF697E">
        <w:rPr>
          <w:lang w:bidi="ru-RU"/>
        </w:rPr>
        <w:t>соблюдение правил формирования Сведений о бюджетном обязательстве, установленных настоящим Порядком и приложением № 1 к Порядку;</w:t>
      </w:r>
    </w:p>
    <w:p w:rsidR="00FF697E" w:rsidRPr="00FF697E" w:rsidRDefault="00FF697E" w:rsidP="00FF697E">
      <w:pPr>
        <w:spacing w:before="100" w:beforeAutospacing="1" w:after="100" w:afterAutospacing="1"/>
        <w:jc w:val="both"/>
      </w:pPr>
      <w:proofErr w:type="spellStart"/>
      <w:proofErr w:type="gramStart"/>
      <w:r w:rsidRPr="00FF697E">
        <w:rPr>
          <w:lang w:bidi="ru-RU"/>
        </w:rPr>
        <w:t>непревышение</w:t>
      </w:r>
      <w:proofErr w:type="spellEnd"/>
      <w:r w:rsidRPr="00FF697E">
        <w:rPr>
          <w:lang w:bidi="ru-RU"/>
        </w:rPr>
        <w:t xml:space="preserve"> суммы бюджетного обязательства по соответствующим кодам классификации расходов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 соответствие предмета бюджетного обязательства, указанного в Сведениях о бюджетном обязательстве, коду классификации расходов, указанному по соответствующей строке;</w:t>
      </w:r>
      <w:proofErr w:type="gramEnd"/>
    </w:p>
    <w:p w:rsidR="00FF697E" w:rsidRPr="00FF697E" w:rsidRDefault="00FF697E" w:rsidP="00FF697E">
      <w:pPr>
        <w:spacing w:before="100" w:beforeAutospacing="1" w:after="100" w:afterAutospacing="1"/>
        <w:jc w:val="both"/>
      </w:pPr>
      <w:bookmarkStart w:id="5" w:name="Par4"/>
      <w:bookmarkEnd w:id="5"/>
      <w:r w:rsidRPr="00FF697E">
        <w:rPr>
          <w:lang w:bidi="ru-RU"/>
        </w:rPr>
        <w:t>соответствие информации о постановке на учет бюджетного обязательства (внесении изменений в бюджетное обязательство), возникшего на основании договора (соглашения)  указанной в Сведениях о бюджетном обязательстве, соответствующему договору (соглашению). Проверка осуществляется в части реквизитов согласно пункту 2.9 настоящего Порядка.</w:t>
      </w:r>
    </w:p>
    <w:p w:rsidR="00FF697E" w:rsidRPr="00FF697E" w:rsidRDefault="00FF697E" w:rsidP="00FF697E">
      <w:pPr>
        <w:spacing w:before="100" w:beforeAutospacing="1" w:after="100" w:afterAutospacing="1"/>
        <w:jc w:val="both"/>
      </w:pPr>
      <w:r w:rsidRPr="00FF697E">
        <w:rPr>
          <w:lang w:bidi="ru-RU"/>
        </w:rPr>
        <w:t xml:space="preserve">2.8.  </w:t>
      </w:r>
      <w:proofErr w:type="gramStart"/>
      <w:r w:rsidRPr="00FF697E">
        <w:rPr>
          <w:lang w:bidi="ru-RU"/>
        </w:rPr>
        <w:t>В случае представления в орган Федерального казначейства Сведений о бюджетном обязательстве на бумажном носителе в дополнение</w:t>
      </w:r>
      <w:proofErr w:type="gramEnd"/>
      <w:r w:rsidRPr="00FF697E">
        <w:rPr>
          <w:lang w:bidi="ru-RU"/>
        </w:rPr>
        <w:t xml:space="preserve"> к проверке, предусмотренной пунктом 2.8 Порядка, также осуществляется проверка Сведений о бюджетном обязательстве на:</w:t>
      </w:r>
    </w:p>
    <w:p w:rsidR="00FF697E" w:rsidRPr="00FF697E" w:rsidRDefault="00FF697E" w:rsidP="00FF697E">
      <w:pPr>
        <w:spacing w:before="100" w:beforeAutospacing="1" w:after="100" w:afterAutospacing="1"/>
      </w:pPr>
      <w:r w:rsidRPr="00FF697E">
        <w:rPr>
          <w:lang w:bidi="ru-RU"/>
        </w:rPr>
        <w:t>соответствие формы Сведений о бюджетном обязательстве приложению № 2 к Порядку;</w:t>
      </w:r>
    </w:p>
    <w:p w:rsidR="00FF697E" w:rsidRPr="00FF697E" w:rsidRDefault="00FF697E" w:rsidP="00FF697E">
      <w:pPr>
        <w:spacing w:before="100" w:beforeAutospacing="1" w:after="100" w:afterAutospacing="1"/>
        <w:jc w:val="both"/>
      </w:pPr>
      <w:r w:rsidRPr="00FF697E">
        <w:rPr>
          <w:lang w:bidi="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F697E" w:rsidRPr="00FF697E" w:rsidRDefault="00FF697E" w:rsidP="00FF697E">
      <w:pPr>
        <w:spacing w:before="100" w:beforeAutospacing="1" w:after="100" w:afterAutospacing="1"/>
        <w:jc w:val="both"/>
      </w:pPr>
      <w:r w:rsidRPr="00FF697E">
        <w:rPr>
          <w:lang w:bidi="ru-RU"/>
        </w:rPr>
        <w:t xml:space="preserve">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съемном машинном носителе (при наличии). </w:t>
      </w:r>
    </w:p>
    <w:p w:rsidR="00FF697E" w:rsidRPr="00FF697E" w:rsidRDefault="00FF697E" w:rsidP="00FF697E">
      <w:pPr>
        <w:autoSpaceDE w:val="0"/>
        <w:autoSpaceDN w:val="0"/>
        <w:spacing w:before="100" w:beforeAutospacing="1" w:after="100" w:afterAutospacing="1"/>
        <w:jc w:val="both"/>
      </w:pPr>
      <w:bookmarkStart w:id="6" w:name="Par166"/>
      <w:bookmarkStart w:id="7" w:name="Par171"/>
      <w:bookmarkEnd w:id="6"/>
      <w:bookmarkEnd w:id="7"/>
      <w:r w:rsidRPr="00FF697E">
        <w:rPr>
          <w:lang w:bidi="ru-RU"/>
        </w:rPr>
        <w:t xml:space="preserve">2.9. </w:t>
      </w:r>
      <w:proofErr w:type="gramStart"/>
      <w:r w:rsidRPr="00FF697E">
        <w:rPr>
          <w:rFonts w:cs="Arial"/>
        </w:rPr>
        <w:t>Постановка на учет бюджетных обязательств (внесение изменений в поставленные на учет бюджетные обязательства), предусмотренных подпунктом «а» пункта 2.1 Порядка, осуществляется УФК после проверки Сведений о бюджетном обязательстве на соответствие документу-основанию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в части наименования получателя средств бюджета (заказчика),  заключившего документ-основание, а также информации, указанной</w:t>
      </w:r>
      <w:proofErr w:type="gramEnd"/>
      <w:r w:rsidRPr="00FF697E">
        <w:rPr>
          <w:rFonts w:cs="Arial"/>
        </w:rPr>
        <w:t xml:space="preserve"> в графах 3, 4, 5, 7, 8 раздела 1 «Реквизиты документа-основания», графах 1, 2, 3 раздела 2 «Реквизиты контрагента», графах 21, 26 раздела 3 «Расшифровка обязательства» Сведений об обязательстве.</w:t>
      </w:r>
    </w:p>
    <w:p w:rsidR="00FF697E" w:rsidRPr="00FF697E" w:rsidRDefault="00FF697E" w:rsidP="00FF697E">
      <w:pPr>
        <w:spacing w:before="100" w:beforeAutospacing="1" w:after="100" w:afterAutospacing="1"/>
        <w:jc w:val="both"/>
      </w:pPr>
      <w:r w:rsidRPr="00FF697E">
        <w:rPr>
          <w:rFonts w:cs="Arial"/>
        </w:rPr>
        <w:t>Сведения об обязательстве по договору аренды дополнительно проверяются на соответствие информации, содержащейся в графах 9-20 раздела 3 «Расшифровка обязательства» Сведений об обязательстве, договору аренды</w:t>
      </w:r>
      <w:r w:rsidRPr="00FF697E">
        <w:rPr>
          <w:lang w:bidi="ru-RU"/>
        </w:rPr>
        <w:t>.</w:t>
      </w:r>
      <w:bookmarkStart w:id="8" w:name="sub_120513"/>
    </w:p>
    <w:p w:rsidR="00FF697E" w:rsidRPr="00FF697E" w:rsidRDefault="00FF697E" w:rsidP="00FF697E">
      <w:pPr>
        <w:spacing w:before="100" w:beforeAutospacing="1" w:after="100" w:afterAutospacing="1"/>
        <w:jc w:val="both"/>
      </w:pPr>
      <w:r w:rsidRPr="00FF697E">
        <w:rPr>
          <w:lang w:bidi="ru-RU"/>
        </w:rPr>
        <w:t> </w:t>
      </w:r>
      <w:r w:rsidRPr="00FF697E">
        <w:rPr>
          <w:rFonts w:eastAsia="Calibri" w:cs="Arial"/>
          <w:bCs/>
        </w:rPr>
        <w:t>{</w:t>
      </w:r>
      <w:proofErr w:type="spellStart"/>
      <w:r w:rsidRPr="00FF697E">
        <w:rPr>
          <w:rFonts w:eastAsia="Calibri"/>
        </w:rPr>
        <w:t>абз</w:t>
      </w:r>
      <w:proofErr w:type="spellEnd"/>
      <w:r w:rsidRPr="00FF697E">
        <w:rPr>
          <w:rFonts w:eastAsia="Calibri"/>
        </w:rPr>
        <w:t xml:space="preserve">. 1, 2 п.2.9 Порядка в редакции приказа </w:t>
      </w:r>
      <w:r w:rsidRPr="00FF697E">
        <w:rPr>
          <w:rFonts w:eastAsia="Calibri" w:cs="Arial"/>
        </w:rPr>
        <w:t>министерства финансов</w:t>
      </w:r>
      <w:r w:rsidRPr="00FF697E">
        <w:rPr>
          <w:rFonts w:eastAsia="Calibri"/>
        </w:rPr>
        <w:t xml:space="preserve"> Иркутской области </w:t>
      </w:r>
      <w:hyperlink r:id="rId10" w:history="1">
        <w:r w:rsidRPr="00FF697E">
          <w:rPr>
            <w:rStyle w:val="a6"/>
            <w:rFonts w:eastAsia="Calibri"/>
            <w:color w:val="auto"/>
          </w:rPr>
          <w:t>от 25.05.2016 № 50н-мпр</w:t>
        </w:r>
      </w:hyperlink>
      <w:r w:rsidRPr="00FF697E">
        <w:rPr>
          <w:rFonts w:eastAsia="Calibri"/>
        </w:rPr>
        <w:t>}</w:t>
      </w:r>
    </w:p>
    <w:p w:rsidR="00FF697E" w:rsidRPr="00FF697E" w:rsidRDefault="00FF697E" w:rsidP="00FF697E">
      <w:pPr>
        <w:spacing w:before="100" w:beforeAutospacing="1" w:after="100" w:afterAutospacing="1"/>
        <w:jc w:val="both"/>
      </w:pPr>
      <w:r w:rsidRPr="00FF697E">
        <w:rPr>
          <w:lang w:bidi="ru-RU"/>
        </w:rPr>
        <w:lastRenderedPageBreak/>
        <w:t> </w:t>
      </w:r>
      <w:bookmarkEnd w:id="8"/>
      <w:r w:rsidRPr="00FF697E">
        <w:rPr>
          <w:lang w:bidi="ru-RU"/>
        </w:rPr>
        <w:t xml:space="preserve">2.10.  </w:t>
      </w:r>
      <w:proofErr w:type="gramStart"/>
      <w:r w:rsidRPr="00FF697E">
        <w:rPr>
          <w:lang w:bidi="ru-RU"/>
        </w:rPr>
        <w:t>В случае положительного результата проверки Сведений о бюджетном обязательстве, возникшем на основании документа-основания, подлежащего включению в реестр контрактов, УФК присваивает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w:t>
      </w:r>
      <w:proofErr w:type="gramEnd"/>
      <w:r w:rsidRPr="00FF697E">
        <w:rPr>
          <w:lang w:bidi="ru-RU"/>
        </w:rPr>
        <w:t xml:space="preserve"> об учетном номере бюджетного обязательства и о дате постановки на учет (изменения) бюджетного обязательства, а также о номере реестровых записей из реестра контрактов (далее - Извещение):</w:t>
      </w:r>
    </w:p>
    <w:p w:rsidR="00FF697E" w:rsidRPr="00FF697E" w:rsidRDefault="00FF697E" w:rsidP="00FF697E">
      <w:pPr>
        <w:spacing w:before="100" w:beforeAutospacing="1" w:after="100" w:afterAutospacing="1"/>
      </w:pPr>
      <w:r w:rsidRPr="00FF697E">
        <w:rPr>
          <w:lang w:bidi="ru-RU"/>
        </w:rPr>
        <w:t>Извещение направляется получателю средств бюджета УФК:</w:t>
      </w:r>
    </w:p>
    <w:p w:rsidR="00FF697E" w:rsidRPr="00FF697E" w:rsidRDefault="00FF697E" w:rsidP="00FF697E">
      <w:pPr>
        <w:spacing w:before="100" w:beforeAutospacing="1" w:after="100" w:afterAutospacing="1"/>
        <w:jc w:val="both"/>
      </w:pPr>
      <w:r w:rsidRPr="00FF697E">
        <w:rPr>
          <w:lang w:bidi="ru-RU"/>
        </w:rPr>
        <w:t>в информационной системе в форме электронного документа с использованием электронной подписи лица, имеющего право действовать от имени УФК   - в отношении Сведений о бюджетном обязательстве, представленных в форме электронного документа;</w:t>
      </w:r>
    </w:p>
    <w:p w:rsidR="00FF697E" w:rsidRPr="00FF697E" w:rsidRDefault="00FF697E" w:rsidP="00FF697E">
      <w:pPr>
        <w:spacing w:before="100" w:beforeAutospacing="1" w:after="100" w:afterAutospacing="1"/>
      </w:pPr>
      <w:r w:rsidRPr="00FF697E">
        <w:rPr>
          <w:lang w:bidi="ru-RU"/>
        </w:rPr>
        <w:t>на бумажном носителе по форме согласно приложению № 3 к Порядку - в отношении Сведений о бюджетном обязательстве, представленных на бумажном носителе.</w:t>
      </w:r>
    </w:p>
    <w:p w:rsidR="00FF697E" w:rsidRPr="00FF697E" w:rsidRDefault="00FF697E" w:rsidP="00FF697E">
      <w:pPr>
        <w:spacing w:before="100" w:beforeAutospacing="1" w:after="100" w:afterAutospacing="1"/>
      </w:pPr>
      <w:r w:rsidRPr="00FF697E">
        <w:rPr>
          <w:lang w:bidi="ru-RU"/>
        </w:rPr>
        <w:t>Извещение, сформированное на бумажном носителе, подписывается лицом, имеющим право действовать от имени органа Федерального казначейства.</w:t>
      </w:r>
    </w:p>
    <w:p w:rsidR="00FF697E" w:rsidRPr="00FF697E" w:rsidRDefault="00FF697E" w:rsidP="00FF697E">
      <w:pPr>
        <w:spacing w:before="100" w:beforeAutospacing="1" w:after="100" w:afterAutospacing="1"/>
      </w:pPr>
      <w:r w:rsidRPr="00FF697E">
        <w:rPr>
          <w:lang w:bidi="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F697E" w:rsidRPr="00FF697E" w:rsidRDefault="00FF697E" w:rsidP="00FF697E">
      <w:pPr>
        <w:spacing w:before="100" w:beforeAutospacing="1" w:after="100" w:afterAutospacing="1"/>
      </w:pPr>
      <w:r w:rsidRPr="00FF697E">
        <w:rPr>
          <w:lang w:bidi="ru-RU"/>
        </w:rPr>
        <w:t>Учетный номер бюджетного обязательства имеет следующую структуру, состоящую из девятнадцати разрядов:</w:t>
      </w:r>
    </w:p>
    <w:p w:rsidR="00FF697E" w:rsidRPr="00FF697E" w:rsidRDefault="00FF697E" w:rsidP="00FF697E">
      <w:pPr>
        <w:spacing w:before="100" w:beforeAutospacing="1" w:after="100" w:afterAutospacing="1"/>
        <w:jc w:val="both"/>
      </w:pPr>
      <w:r w:rsidRPr="00FF697E">
        <w:rPr>
          <w:lang w:bidi="ru-RU"/>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FF697E" w:rsidRPr="00FF697E" w:rsidRDefault="00FF697E" w:rsidP="00FF697E">
      <w:pPr>
        <w:spacing w:before="100" w:beforeAutospacing="1" w:after="100" w:afterAutospacing="1"/>
      </w:pPr>
      <w:r w:rsidRPr="00FF697E">
        <w:rPr>
          <w:lang w:bidi="ru-RU"/>
        </w:rPr>
        <w:t>9 и 10 разряды - последние две цифры года, в котором бюджетное обязательство поставлено на учет;</w:t>
      </w:r>
    </w:p>
    <w:p w:rsidR="00FF697E" w:rsidRPr="00FF697E" w:rsidRDefault="00FF697E" w:rsidP="00FF697E">
      <w:pPr>
        <w:spacing w:before="100" w:beforeAutospacing="1" w:after="100" w:afterAutospacing="1"/>
      </w:pPr>
      <w:r w:rsidRPr="00FF697E">
        <w:rPr>
          <w:lang w:bidi="ru-RU"/>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FF697E" w:rsidRPr="00FF697E" w:rsidRDefault="00FF697E" w:rsidP="00FF697E">
      <w:pPr>
        <w:spacing w:before="100" w:beforeAutospacing="1" w:after="100" w:afterAutospacing="1"/>
      </w:pPr>
      <w:r w:rsidRPr="00FF697E">
        <w:rPr>
          <w:lang w:bidi="ru-RU"/>
        </w:rPr>
        <w:t>2.11. Одно поставленное на учет бюджетное обязательство может содержать несколько кодов классификации расходов.</w:t>
      </w:r>
    </w:p>
    <w:p w:rsidR="00FF697E" w:rsidRPr="00FF697E" w:rsidRDefault="00FF697E" w:rsidP="00FF697E">
      <w:pPr>
        <w:spacing w:before="100" w:beforeAutospacing="1" w:after="100" w:afterAutospacing="1"/>
      </w:pPr>
      <w:r w:rsidRPr="00FF697E">
        <w:rPr>
          <w:lang w:bidi="ru-RU"/>
        </w:rPr>
        <w:t>2.12. В случае отрицательного результата проверки Сведений о бюджетном обязательстве</w:t>
      </w:r>
      <w:bookmarkStart w:id="9" w:name="Par112"/>
      <w:bookmarkStart w:id="10" w:name="Par116"/>
      <w:bookmarkStart w:id="11" w:name="Par135"/>
      <w:bookmarkStart w:id="12" w:name="Par139"/>
      <w:bookmarkStart w:id="13" w:name="Par185"/>
      <w:bookmarkStart w:id="14" w:name="Par189"/>
      <w:bookmarkStart w:id="15" w:name="Par190"/>
      <w:bookmarkStart w:id="16" w:name="Par194"/>
      <w:bookmarkStart w:id="17" w:name="Par212"/>
      <w:bookmarkStart w:id="18" w:name="Par216"/>
      <w:bookmarkEnd w:id="9"/>
      <w:bookmarkEnd w:id="10"/>
      <w:bookmarkEnd w:id="11"/>
      <w:bookmarkEnd w:id="12"/>
      <w:bookmarkEnd w:id="13"/>
      <w:bookmarkEnd w:id="14"/>
      <w:bookmarkEnd w:id="15"/>
      <w:bookmarkEnd w:id="16"/>
      <w:bookmarkEnd w:id="17"/>
      <w:bookmarkEnd w:id="18"/>
      <w:r w:rsidRPr="00FF697E">
        <w:rPr>
          <w:lang w:bidi="ru-RU"/>
        </w:rPr>
        <w:t>, предусмотренной пунктами 2.3, 2.7- 2.9 Порядка, УФК в срок, установленный в пункте 2.3 Порядка:</w:t>
      </w:r>
    </w:p>
    <w:p w:rsidR="00FF697E" w:rsidRPr="00FF697E" w:rsidRDefault="00FF697E" w:rsidP="00FF697E">
      <w:pPr>
        <w:spacing w:before="100" w:beforeAutospacing="1" w:after="100" w:afterAutospacing="1"/>
        <w:jc w:val="both"/>
      </w:pPr>
      <w:r w:rsidRPr="00FF697E">
        <w:rPr>
          <w:lang w:bidi="ru-RU"/>
        </w:rPr>
        <w:t xml:space="preserve">регистрирует в установленном порядке Сведения о бюджетном обязательстве в </w:t>
      </w:r>
      <w:hyperlink r:id="rId11" w:history="1">
        <w:r w:rsidRPr="00FF697E">
          <w:rPr>
            <w:rStyle w:val="a6"/>
            <w:color w:val="auto"/>
            <w:lang w:bidi="ru-RU"/>
          </w:rPr>
          <w:t>Журнале</w:t>
        </w:r>
      </w:hyperlink>
      <w:r w:rsidRPr="00FF697E">
        <w:rPr>
          <w:lang w:bidi="ru-RU"/>
        </w:rPr>
        <w:t xml:space="preserve"> регистрации неисполненных документов (код формы по КФД 0531804) (далее - Журнал регистрации неисполненных документов);</w:t>
      </w:r>
    </w:p>
    <w:p w:rsidR="00FF697E" w:rsidRPr="00FF697E" w:rsidRDefault="00FF697E" w:rsidP="00FF697E">
      <w:pPr>
        <w:spacing w:before="100" w:beforeAutospacing="1" w:after="100" w:afterAutospacing="1"/>
        <w:jc w:val="both"/>
      </w:pPr>
      <w:r w:rsidRPr="00FF697E">
        <w:rPr>
          <w:lang w:bidi="ru-RU"/>
        </w:rPr>
        <w:t xml:space="preserve">возвращает получателю средств бюджета представленные на бумажном носителе Сведения о бюджетном обязательстве с приложением </w:t>
      </w:r>
      <w:hyperlink r:id="rId12" w:history="1">
        <w:r w:rsidRPr="00FF697E">
          <w:rPr>
            <w:rStyle w:val="a6"/>
            <w:color w:val="auto"/>
            <w:lang w:bidi="ru-RU"/>
          </w:rPr>
          <w:t>Протокола</w:t>
        </w:r>
      </w:hyperlink>
      <w:r w:rsidRPr="00FF697E">
        <w:rPr>
          <w:lang w:bidi="ru-RU"/>
        </w:rPr>
        <w:t xml:space="preserve"> (код формы по КФД 0531805) (далее - Протокол);</w:t>
      </w:r>
    </w:p>
    <w:p w:rsidR="00FF697E" w:rsidRPr="00FF697E" w:rsidRDefault="00FF697E" w:rsidP="00FF697E">
      <w:pPr>
        <w:spacing w:before="100" w:beforeAutospacing="1" w:after="100" w:afterAutospacing="1"/>
      </w:pPr>
      <w:r w:rsidRPr="00FF697E">
        <w:rPr>
          <w:lang w:bidi="ru-RU"/>
        </w:rPr>
        <w:lastRenderedPageBreak/>
        <w:t xml:space="preserve">направляет получателю средств бюджета Протокол в электронном виде, если </w:t>
      </w:r>
      <w:hyperlink r:id="rId13" w:anchor="Par773" w:history="1">
        <w:r w:rsidRPr="00FF697E">
          <w:rPr>
            <w:rStyle w:val="a6"/>
            <w:color w:val="auto"/>
            <w:lang w:bidi="ru-RU"/>
          </w:rPr>
          <w:t>Сведения</w:t>
        </w:r>
      </w:hyperlink>
      <w:r w:rsidRPr="00FF697E">
        <w:rPr>
          <w:lang w:bidi="ru-RU"/>
        </w:rPr>
        <w:t xml:space="preserve"> о бюджетном обязательстве представлялись в форме электронного документа.</w:t>
      </w:r>
    </w:p>
    <w:p w:rsidR="00FF697E" w:rsidRPr="00FF697E" w:rsidRDefault="00FF697E" w:rsidP="00FF697E">
      <w:pPr>
        <w:spacing w:before="100" w:beforeAutospacing="1" w:after="100" w:afterAutospacing="1"/>
      </w:pPr>
      <w:r w:rsidRPr="00FF697E">
        <w:rPr>
          <w:lang w:bidi="ru-RU"/>
        </w:rPr>
        <w:t xml:space="preserve">В </w:t>
      </w:r>
      <w:hyperlink r:id="rId14" w:history="1">
        <w:r w:rsidRPr="00FF697E">
          <w:rPr>
            <w:rStyle w:val="a6"/>
            <w:color w:val="auto"/>
            <w:lang w:bidi="ru-RU"/>
          </w:rPr>
          <w:t>Протоколе</w:t>
        </w:r>
      </w:hyperlink>
      <w:r w:rsidRPr="00FF697E">
        <w:rPr>
          <w:lang w:bidi="ru-RU"/>
        </w:rPr>
        <w:t xml:space="preserve"> указывается причина возврата без исполнения Сведений о бюджетном обязательстве.</w:t>
      </w:r>
    </w:p>
    <w:p w:rsidR="00FF697E" w:rsidRPr="00FF697E" w:rsidRDefault="00FF697E" w:rsidP="00FF697E">
      <w:pPr>
        <w:spacing w:before="100" w:beforeAutospacing="1" w:after="100" w:afterAutospacing="1"/>
        <w:jc w:val="both"/>
      </w:pPr>
      <w:r w:rsidRPr="00FF697E">
        <w:rPr>
          <w:lang w:bidi="ru-RU"/>
        </w:rPr>
        <w:t xml:space="preserve">2.13.  Постановка на учет бюджетных обязательств (внесение изменений в поставленные на учет бюджетные обязательства), предусмотренных абзацами 3-8 подпункта «б» пункта 2.1 Порядка, </w:t>
      </w:r>
      <w:proofErr w:type="gramStart"/>
      <w:r w:rsidRPr="00FF697E">
        <w:rPr>
          <w:lang w:bidi="ru-RU"/>
        </w:rPr>
        <w:t>осуществляется УФК осуществляется</w:t>
      </w:r>
      <w:proofErr w:type="gramEnd"/>
      <w:r w:rsidRPr="00FF697E">
        <w:rPr>
          <w:lang w:bidi="ru-RU"/>
        </w:rPr>
        <w:t xml:space="preserve"> в следующем порядке: </w:t>
      </w:r>
    </w:p>
    <w:p w:rsidR="00FF697E" w:rsidRPr="00FF697E" w:rsidRDefault="00FF697E" w:rsidP="00FF697E">
      <w:pPr>
        <w:spacing w:before="100" w:beforeAutospacing="1" w:after="100" w:afterAutospacing="1"/>
        <w:jc w:val="both"/>
      </w:pPr>
      <w:proofErr w:type="gramStart"/>
      <w:r w:rsidRPr="00FF697E">
        <w:rPr>
          <w:lang w:bidi="ru-RU"/>
        </w:rPr>
        <w:t>Бюджетные обязательства, возникающие у получателей средств бюджета в соответствии с законом, иным нормативным правовым актом (в том числе по публичным нормативным обязательствам),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в соответствии с договором, оформление в письменной форме по которому законодательством Российской Федерации не требуется, а также в соответствии с договором</w:t>
      </w:r>
      <w:proofErr w:type="gramEnd"/>
      <w:r w:rsidRPr="00FF697E">
        <w:rPr>
          <w:lang w:bidi="ru-RU"/>
        </w:rPr>
        <w:t xml:space="preserve"> на оказание услуг, выполнение работ, заключенным получателем средств бюджета с физическим лицом, не являющимся индивидуальным предпринимателем, принимаются к учету на основании документов, принятых к исполнению УФК для оплаты денежных обязательств получателями средств бюджета в соответствии с </w:t>
      </w:r>
      <w:hyperlink r:id="rId15" w:history="1">
        <w:r w:rsidRPr="00FF697E">
          <w:rPr>
            <w:rStyle w:val="a6"/>
            <w:color w:val="auto"/>
            <w:lang w:bidi="ru-RU"/>
          </w:rPr>
          <w:t>Порядком</w:t>
        </w:r>
      </w:hyperlink>
      <w:r w:rsidRPr="00FF697E">
        <w:rPr>
          <w:lang w:bidi="ru-RU"/>
        </w:rPr>
        <w:t xml:space="preserve"> санкционирования, и в срок, установленный Порядком санкционирования для проверки указанных документов.</w:t>
      </w:r>
    </w:p>
    <w:p w:rsidR="00FF697E" w:rsidRPr="00FF697E" w:rsidRDefault="00FF697E" w:rsidP="00FF697E">
      <w:pPr>
        <w:spacing w:before="100" w:beforeAutospacing="1" w:after="100" w:afterAutospacing="1"/>
      </w:pPr>
      <w:bookmarkStart w:id="19" w:name="sub_120023"/>
      <w:r w:rsidRPr="00FF697E">
        <w:rPr>
          <w:lang w:bidi="ru-RU"/>
        </w:rPr>
        <w:t>УФК учитывает бюджетное обязательство отдельно в сумме принятого денежного обязательства.</w:t>
      </w:r>
    </w:p>
    <w:p w:rsidR="00FF697E" w:rsidRPr="00FF697E" w:rsidRDefault="00FF697E" w:rsidP="00FF697E">
      <w:pPr>
        <w:spacing w:before="100" w:beforeAutospacing="1" w:after="100" w:afterAutospacing="1"/>
        <w:jc w:val="both"/>
      </w:pPr>
      <w:bookmarkStart w:id="20" w:name="sub_12023"/>
      <w:bookmarkEnd w:id="19"/>
      <w:r w:rsidRPr="00FF697E">
        <w:rPr>
          <w:lang w:bidi="ru-RU"/>
        </w:rPr>
        <w:t xml:space="preserve">Получатель средств бюджета вправе принять решение о применении порядка учета бюджетных обязательств, установленного настоящим пунктом, для учета бюджетных обязательств, возникающих в соответствии с договорами,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w:t>
      </w:r>
      <w:proofErr w:type="gramStart"/>
      <w:r w:rsidRPr="00FF697E">
        <w:rPr>
          <w:lang w:bidi="ru-RU"/>
        </w:rPr>
        <w:t>расчеты</w:t>
      </w:r>
      <w:proofErr w:type="gramEnd"/>
      <w:r w:rsidRPr="00FF697E">
        <w:rPr>
          <w:lang w:bidi="ru-RU"/>
        </w:rPr>
        <w:t xml:space="preserve"> по которым осуществляются наличными деньгами</w:t>
      </w:r>
    </w:p>
    <w:p w:rsidR="00FF697E" w:rsidRPr="00FF697E" w:rsidRDefault="00FF697E" w:rsidP="00FF697E">
      <w:pPr>
        <w:spacing w:before="100" w:beforeAutospacing="1" w:after="100" w:afterAutospacing="1"/>
        <w:jc w:val="both"/>
      </w:pPr>
      <w:r w:rsidRPr="00FF697E">
        <w:rPr>
          <w:lang w:bidi="ru-RU"/>
        </w:rPr>
        <w:t xml:space="preserve">2.14. При внесении получателем средств бюджета изменений в бюджетное обязательство, учтенное УФК  в порядке, установленном </w:t>
      </w:r>
      <w:hyperlink r:id="rId16" w:anchor="sub_1202" w:history="1">
        <w:r w:rsidRPr="00FF697E">
          <w:rPr>
            <w:rStyle w:val="a6"/>
            <w:color w:val="auto"/>
            <w:lang w:bidi="ru-RU"/>
          </w:rPr>
          <w:t>пунктом 2.</w:t>
        </w:r>
      </w:hyperlink>
      <w:r w:rsidRPr="00FF697E">
        <w:rPr>
          <w:lang w:bidi="ru-RU"/>
        </w:rPr>
        <w:t>13  настоящего Порядка, в Заявке на кассовый расход (код формы по КФД 0531801), оформленной в установленном порядке, получатель средств бюджета указывает ранее присвоенный УФК номер бюджетного обязательства, подлежащего изменению.</w:t>
      </w:r>
    </w:p>
    <w:p w:rsidR="00FF697E" w:rsidRPr="00FF697E" w:rsidRDefault="00FF697E" w:rsidP="00FF697E">
      <w:pPr>
        <w:spacing w:before="100" w:beforeAutospacing="1" w:after="100" w:afterAutospacing="1"/>
        <w:jc w:val="both"/>
      </w:pPr>
      <w:bookmarkStart w:id="21" w:name="sub_12153"/>
      <w:r w:rsidRPr="00FF697E">
        <w:rPr>
          <w:lang w:bidi="ru-RU"/>
        </w:rPr>
        <w:t xml:space="preserve">2.15. </w:t>
      </w:r>
      <w:proofErr w:type="gramStart"/>
      <w:r w:rsidRPr="00FF697E">
        <w:rPr>
          <w:lang w:bidi="ru-RU"/>
        </w:rPr>
        <w:t xml:space="preserve">При постановке на учет бюджетного обязательства (при внесении изменений в бюджетное обязательство) УФК осуществляет проверку на </w:t>
      </w:r>
      <w:proofErr w:type="spellStart"/>
      <w:r w:rsidRPr="00FF697E">
        <w:rPr>
          <w:lang w:bidi="ru-RU"/>
        </w:rPr>
        <w:t>непревышение</w:t>
      </w:r>
      <w:proofErr w:type="spellEnd"/>
      <w:r w:rsidRPr="00FF697E">
        <w:rPr>
          <w:lang w:bidi="ru-RU"/>
        </w:rPr>
        <w:t xml:space="preserve"> суммы бюджетного обязательства по соответствующим кодам </w:t>
      </w:r>
      <w:hyperlink r:id="rId17" w:history="1">
        <w:r w:rsidRPr="00FF697E">
          <w:rPr>
            <w:rStyle w:val="a6"/>
            <w:color w:val="auto"/>
            <w:lang w:bidi="ru-RU"/>
          </w:rPr>
          <w:t>классификации расходов</w:t>
        </w:r>
      </w:hyperlink>
      <w:r w:rsidRPr="00FF697E">
        <w:rPr>
          <w:lang w:bidi="ru-RU"/>
        </w:rPr>
        <w:t xml:space="preserve"> бюджета сумме неиспользованных доведенных бюджетных ассигнований или лимитов бюджетных обязательств (далее - бюджетные данные), отраженным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w:t>
      </w:r>
      <w:proofErr w:type="gramEnd"/>
      <w:r w:rsidRPr="00FF697E">
        <w:rPr>
          <w:lang w:bidi="ru-RU"/>
        </w:rPr>
        <w:t xml:space="preserve"> планового периода.</w:t>
      </w:r>
    </w:p>
    <w:p w:rsidR="00FF697E" w:rsidRPr="00FF697E" w:rsidRDefault="00FF697E" w:rsidP="00FF697E">
      <w:pPr>
        <w:spacing w:before="100" w:beforeAutospacing="1" w:after="100" w:afterAutospacing="1"/>
        <w:jc w:val="both"/>
      </w:pPr>
      <w:bookmarkStart w:id="22" w:name="sub_12075"/>
      <w:proofErr w:type="gramStart"/>
      <w:r w:rsidRPr="00FF697E">
        <w:rPr>
          <w:lang w:bidi="ru-RU"/>
        </w:rPr>
        <w:t xml:space="preserve">В случае если бюджетное обязательство превышает неиспользованные доведенные бюджетные данные, УФК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средств бюджета и распорядителя (главного распорядителя) средств бюджета, в ведении которого находится </w:t>
      </w:r>
      <w:r w:rsidRPr="00FF697E">
        <w:rPr>
          <w:lang w:bidi="ru-RU"/>
        </w:rPr>
        <w:lastRenderedPageBreak/>
        <w:t>получатель средств бюджета, путем направления Уведомления о превышении бюджетным обязательством неиспользованных</w:t>
      </w:r>
      <w:proofErr w:type="gramEnd"/>
      <w:r w:rsidRPr="00FF697E">
        <w:rPr>
          <w:lang w:bidi="ru-RU"/>
        </w:rPr>
        <w:t xml:space="preserve"> доведенных бюджетных данных (код формы по КФД 0531703).</w:t>
      </w:r>
    </w:p>
    <w:bookmarkEnd w:id="22"/>
    <w:p w:rsidR="00FF697E" w:rsidRPr="00FF697E" w:rsidRDefault="00FF697E" w:rsidP="00FF697E">
      <w:pPr>
        <w:spacing w:before="100" w:beforeAutospacing="1" w:after="100" w:afterAutospacing="1"/>
        <w:jc w:val="both"/>
      </w:pPr>
      <w:r w:rsidRPr="00FF697E">
        <w:rPr>
          <w:lang w:bidi="ru-RU"/>
        </w:rPr>
        <w:t xml:space="preserve">Направление Уведомлений о превышении неиспользованных доведенных бюджетных данных (код формы по КФД 0531703) осуществляется </w:t>
      </w:r>
      <w:proofErr w:type="spellStart"/>
      <w:r w:rsidRPr="00FF697E">
        <w:rPr>
          <w:lang w:bidi="ru-RU"/>
        </w:rPr>
        <w:t>электронно</w:t>
      </w:r>
      <w:proofErr w:type="spellEnd"/>
      <w:r w:rsidRPr="00FF697E">
        <w:rPr>
          <w:lang w:bidi="ru-RU"/>
        </w:rPr>
        <w:t xml:space="preserve"> или на бумажном носителе посредством факсимильной или почтовой связи (в случае отсутствия системы электронного документооборота).</w:t>
      </w:r>
    </w:p>
    <w:bookmarkEnd w:id="20"/>
    <w:bookmarkEnd w:id="21"/>
    <w:p w:rsidR="00FF697E" w:rsidRPr="00FF697E" w:rsidRDefault="00FF697E" w:rsidP="00FF697E">
      <w:pPr>
        <w:spacing w:before="100" w:beforeAutospacing="1" w:after="100" w:afterAutospacing="1"/>
        <w:jc w:val="both"/>
      </w:pPr>
      <w:r w:rsidRPr="00FF697E">
        <w:rPr>
          <w:lang w:bidi="ru-RU"/>
        </w:rPr>
        <w:t xml:space="preserve">2.16. На сумму </w:t>
      </w:r>
      <w:proofErr w:type="gramStart"/>
      <w:r w:rsidRPr="00FF697E">
        <w:rPr>
          <w:lang w:bidi="ru-RU"/>
        </w:rPr>
        <w:t>неисполненного</w:t>
      </w:r>
      <w:proofErr w:type="gramEnd"/>
      <w:r w:rsidRPr="00FF697E">
        <w:rPr>
          <w:lang w:bidi="ru-RU"/>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Порядком в части графика оплаты бюджетного обязательства, а также в части кодов бюджетной классификации Российской Федерации. </w:t>
      </w:r>
    </w:p>
    <w:p w:rsidR="00FF697E" w:rsidRPr="00FF697E" w:rsidRDefault="00FF697E" w:rsidP="00FF697E">
      <w:pPr>
        <w:spacing w:before="100" w:beforeAutospacing="1" w:after="100" w:afterAutospacing="1"/>
        <w:jc w:val="both"/>
      </w:pPr>
      <w:r w:rsidRPr="00FF697E">
        <w:rPr>
          <w:lang w:bidi="ru-RU"/>
        </w:rPr>
        <w:t>В случае</w:t>
      </w:r>
      <w:proofErr w:type="gramStart"/>
      <w:r w:rsidRPr="00FF697E">
        <w:rPr>
          <w:lang w:bidi="ru-RU"/>
        </w:rPr>
        <w:t>,</w:t>
      </w:r>
      <w:proofErr w:type="gramEnd"/>
      <w:r w:rsidRPr="00FF697E">
        <w:rPr>
          <w:lang w:bidi="ru-RU"/>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FF697E" w:rsidRPr="00FF697E" w:rsidRDefault="00FF697E" w:rsidP="00FF697E">
      <w:pPr>
        <w:spacing w:before="100" w:beforeAutospacing="1" w:after="100" w:afterAutospacing="1"/>
        <w:jc w:val="both"/>
      </w:pPr>
      <w:bookmarkStart w:id="23" w:name="Par105"/>
      <w:bookmarkStart w:id="24" w:name="Par128"/>
      <w:bookmarkStart w:id="25" w:name="Par202"/>
      <w:bookmarkStart w:id="26" w:name="Par248"/>
      <w:bookmarkStart w:id="27" w:name="Par277"/>
      <w:bookmarkStart w:id="28" w:name="Par332"/>
      <w:bookmarkStart w:id="29" w:name="sub_12076"/>
      <w:bookmarkEnd w:id="23"/>
      <w:bookmarkEnd w:id="24"/>
      <w:bookmarkEnd w:id="25"/>
      <w:bookmarkEnd w:id="26"/>
      <w:bookmarkEnd w:id="27"/>
      <w:bookmarkEnd w:id="28"/>
      <w:r w:rsidRPr="00FF697E">
        <w:rPr>
          <w:lang w:bidi="ru-RU"/>
        </w:rPr>
        <w:t>2.17. Аннулирование неисполненной части бюджетного обязательства, поставленного на учет в УФК, в связи с исполнением (расторжением) документа-основания осуществляется получателем средств бюджета</w:t>
      </w:r>
      <w:bookmarkStart w:id="30" w:name="sub_21702"/>
      <w:r w:rsidRPr="00FF697E">
        <w:rPr>
          <w:lang w:bidi="ru-RU"/>
        </w:rPr>
        <w:t>:</w:t>
      </w:r>
    </w:p>
    <w:p w:rsidR="00FF697E" w:rsidRPr="00FF697E" w:rsidRDefault="00FF697E" w:rsidP="00FF697E">
      <w:pPr>
        <w:spacing w:before="100" w:beforeAutospacing="1" w:after="100" w:afterAutospacing="1"/>
      </w:pPr>
      <w:bookmarkStart w:id="31" w:name="sub_21703"/>
      <w:bookmarkEnd w:id="30"/>
      <w:r w:rsidRPr="00FF697E">
        <w:rPr>
          <w:lang w:bidi="ru-RU"/>
        </w:rPr>
        <w:t>не позднее шести рабочих дней со дня исполнения (расторжения) государственного контракта, договора;</w:t>
      </w:r>
    </w:p>
    <w:p w:rsidR="00FF697E" w:rsidRPr="00FF697E" w:rsidRDefault="00FF697E" w:rsidP="00FF697E">
      <w:pPr>
        <w:spacing w:before="100" w:beforeAutospacing="1" w:after="100" w:afterAutospacing="1"/>
        <w:jc w:val="both"/>
      </w:pPr>
      <w:bookmarkStart w:id="32" w:name="sub_12172"/>
      <w:bookmarkEnd w:id="31"/>
      <w:r w:rsidRPr="00FF697E">
        <w:rPr>
          <w:lang w:bidi="ru-RU"/>
        </w:rPr>
        <w:t>При аннулировании неисполненной части бюджетного обязательства УФК осуществляет проверку представленного Сведения о бюджетном обязательстве в соответствии с требованиями Порядка.</w:t>
      </w:r>
    </w:p>
    <w:p w:rsidR="00FF697E" w:rsidRPr="00FF697E" w:rsidRDefault="00FF697E" w:rsidP="00FF697E">
      <w:pPr>
        <w:spacing w:before="100" w:beforeAutospacing="1" w:after="100" w:afterAutospacing="1"/>
      </w:pPr>
      <w:bookmarkStart w:id="33" w:name="sub_12173"/>
      <w:bookmarkEnd w:id="32"/>
      <w:r w:rsidRPr="00FF697E">
        <w:rPr>
          <w:lang w:bidi="ru-RU"/>
        </w:rPr>
        <w:t xml:space="preserve">Неисполненная часть бюджетного обязательства аннулируется без проведения проверки, установленной в </w:t>
      </w:r>
      <w:hyperlink r:id="rId18" w:anchor="sub_1215" w:history="1">
        <w:r w:rsidRPr="00FF697E">
          <w:rPr>
            <w:rStyle w:val="a6"/>
            <w:color w:val="auto"/>
            <w:lang w:bidi="ru-RU"/>
          </w:rPr>
          <w:t>пункте 2.15</w:t>
        </w:r>
      </w:hyperlink>
      <w:r w:rsidRPr="00FF697E">
        <w:rPr>
          <w:lang w:bidi="ru-RU"/>
        </w:rPr>
        <w:t xml:space="preserve"> Порядка.</w:t>
      </w:r>
    </w:p>
    <w:bookmarkEnd w:id="29"/>
    <w:bookmarkEnd w:id="33"/>
    <w:p w:rsidR="00FF697E" w:rsidRPr="00FF697E" w:rsidRDefault="00FF697E" w:rsidP="00FF697E">
      <w:pPr>
        <w:spacing w:before="100" w:beforeAutospacing="1" w:after="100" w:afterAutospacing="1"/>
        <w:jc w:val="both"/>
      </w:pPr>
      <w:r w:rsidRPr="00FF697E">
        <w:rPr>
          <w:rFonts w:cs="Arial"/>
        </w:rPr>
        <w:t>2.18. Учет бюджетных обязательств по кредиторской задолженности по государственным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УФК, осуществляется на сумму неоплаченной задолженности на основании акта сверки с поставщиками товаров, работ, услуг.</w:t>
      </w:r>
    </w:p>
    <w:p w:rsidR="00FF697E" w:rsidRPr="00FF697E" w:rsidRDefault="00FF697E" w:rsidP="00FF697E">
      <w:pPr>
        <w:spacing w:before="100" w:beforeAutospacing="1" w:after="100" w:afterAutospacing="1"/>
      </w:pPr>
      <w:r w:rsidRPr="00FF697E">
        <w:rPr>
          <w:lang w:bidi="ru-RU"/>
        </w:rPr>
        <w:t> </w:t>
      </w:r>
      <w:r w:rsidRPr="00FF697E">
        <w:rPr>
          <w:rFonts w:eastAsia="Calibri" w:cs="Arial"/>
          <w:bCs/>
        </w:rPr>
        <w:t>{</w:t>
      </w:r>
      <w:proofErr w:type="gramStart"/>
      <w:r w:rsidRPr="00FF697E">
        <w:rPr>
          <w:rFonts w:eastAsia="Calibri"/>
        </w:rPr>
        <w:t>п</w:t>
      </w:r>
      <w:proofErr w:type="gramEnd"/>
      <w:r w:rsidRPr="00FF697E">
        <w:rPr>
          <w:rFonts w:eastAsia="Calibri"/>
        </w:rPr>
        <w:t xml:space="preserve">.2.18 Порядка дополнен в редакции приказа </w:t>
      </w:r>
      <w:r w:rsidRPr="00FF697E">
        <w:rPr>
          <w:rFonts w:eastAsia="Calibri" w:cs="Arial"/>
        </w:rPr>
        <w:t>министерства финансов</w:t>
      </w:r>
      <w:r w:rsidRPr="00FF697E">
        <w:rPr>
          <w:rFonts w:eastAsia="Calibri"/>
        </w:rPr>
        <w:t xml:space="preserve"> Иркутской области </w:t>
      </w:r>
      <w:hyperlink r:id="rId19" w:history="1">
        <w:r w:rsidRPr="00FF697E">
          <w:rPr>
            <w:rStyle w:val="a6"/>
            <w:rFonts w:eastAsia="Calibri"/>
            <w:color w:val="auto"/>
          </w:rPr>
          <w:t>от 25.05.2016 № 50н-мпр</w:t>
        </w:r>
      </w:hyperlink>
      <w:r w:rsidRPr="00FF697E">
        <w:rPr>
          <w:rFonts w:eastAsia="Calibri"/>
        </w:rPr>
        <w:t>}</w:t>
      </w:r>
    </w:p>
    <w:p w:rsidR="00FF697E" w:rsidRPr="00FF697E" w:rsidRDefault="00FF697E" w:rsidP="00FF697E">
      <w:pPr>
        <w:spacing w:before="100" w:beforeAutospacing="1" w:after="100" w:afterAutospacing="1"/>
      </w:pPr>
      <w:r w:rsidRPr="00FF697E">
        <w:rPr>
          <w:lang w:bidi="ru-RU"/>
        </w:rPr>
        <w:t> </w:t>
      </w:r>
    </w:p>
    <w:p w:rsidR="00FF697E" w:rsidRPr="00FF697E" w:rsidRDefault="00FF697E" w:rsidP="00FF697E">
      <w:pPr>
        <w:spacing w:before="100" w:beforeAutospacing="1" w:after="100" w:afterAutospacing="1"/>
        <w:jc w:val="center"/>
      </w:pPr>
      <w:r w:rsidRPr="00FF697E">
        <w:rPr>
          <w:rFonts w:cs="Arial"/>
          <w:b/>
          <w:bCs/>
          <w:iCs/>
          <w:sz w:val="30"/>
          <w:szCs w:val="28"/>
        </w:rPr>
        <w:t xml:space="preserve">III. Порядок </w:t>
      </w:r>
      <w:proofErr w:type="gramStart"/>
      <w:r w:rsidRPr="00FF697E">
        <w:rPr>
          <w:rFonts w:cs="Arial"/>
          <w:b/>
          <w:bCs/>
          <w:iCs/>
          <w:sz w:val="30"/>
          <w:szCs w:val="28"/>
        </w:rPr>
        <w:t>учета бюджетных обязательств получателей  средств бюджета</w:t>
      </w:r>
      <w:proofErr w:type="gramEnd"/>
      <w:r w:rsidRPr="00FF697E">
        <w:rPr>
          <w:rFonts w:cs="Arial"/>
          <w:b/>
          <w:bCs/>
          <w:iCs/>
          <w:sz w:val="30"/>
          <w:szCs w:val="28"/>
        </w:rPr>
        <w:t xml:space="preserve"> по исполнительным документам, решениям налогового органа о взыскании налога, сбора, пеней и штрафов (далее - исполнительный документ); </w:t>
      </w:r>
    </w:p>
    <w:p w:rsidR="00FF697E" w:rsidRPr="00FF697E" w:rsidRDefault="00FF697E" w:rsidP="00FF697E">
      <w:pPr>
        <w:spacing w:before="100" w:beforeAutospacing="1" w:after="100" w:afterAutospacing="1"/>
      </w:pPr>
      <w:r w:rsidRPr="00FF697E">
        <w:rPr>
          <w:lang w:bidi="ru-RU"/>
        </w:rPr>
        <w:t xml:space="preserve"> 3.1. Основанием для постановки на учет бюджетных обязательств, возникающих на </w:t>
      </w:r>
      <w:r w:rsidRPr="00FF697E">
        <w:rPr>
          <w:lang w:bidi="ru-RU"/>
        </w:rPr>
        <w:lastRenderedPageBreak/>
        <w:t>основании исполнительных документов, является представленная получателем средств бюджета - должником в произвольной письменной форме информация об источнике образования задолженности и кодах бюджетной классификации, по которым должны быть произведены расходы бюджета Ушаковского муниципального образования по исполнению исполнительного документа (далее - Информация).</w:t>
      </w:r>
    </w:p>
    <w:p w:rsidR="00FF697E" w:rsidRPr="00FF697E" w:rsidRDefault="00FF697E" w:rsidP="00FF697E">
      <w:pPr>
        <w:spacing w:before="100" w:beforeAutospacing="1" w:after="100" w:afterAutospacing="1"/>
        <w:jc w:val="both"/>
      </w:pPr>
      <w:r w:rsidRPr="00FF697E">
        <w:rPr>
          <w:lang w:bidi="ru-RU"/>
        </w:rPr>
        <w:t>3.2. УФК по месту предоставления Информации формирует Сведения об обязательстве с указанием в разделе 3   «Реквизиты исполнительного документа» Сведений об обязательстве реквизитов соответствующего исполнительного документа.</w:t>
      </w:r>
    </w:p>
    <w:p w:rsidR="00FF697E" w:rsidRPr="00FF697E" w:rsidRDefault="00FF697E" w:rsidP="00FF697E">
      <w:pPr>
        <w:spacing w:before="100" w:beforeAutospacing="1" w:after="100" w:afterAutospacing="1"/>
        <w:jc w:val="both"/>
      </w:pPr>
      <w:r w:rsidRPr="00FF697E">
        <w:rPr>
          <w:lang w:bidi="ru-RU"/>
        </w:rPr>
        <w:t>При формировании Сведений об обязательстве по бюджетным обязательствам, возникающим на основании исполнительных документов по единовременным выплатам, в разделе 3 «Расшифровка обязательства» Сведений об обязательстве указывается сумма по исполнительному документу по кодам классификации расходов бюджета, указанным получателем средств бюджета - должником в Информации.</w:t>
      </w:r>
    </w:p>
    <w:p w:rsidR="00FF697E" w:rsidRPr="00FF697E" w:rsidRDefault="00FF697E" w:rsidP="00FF697E">
      <w:pPr>
        <w:spacing w:before="100" w:beforeAutospacing="1" w:after="100" w:afterAutospacing="1"/>
        <w:jc w:val="both"/>
      </w:pPr>
      <w:r w:rsidRPr="00FF697E">
        <w:rPr>
          <w:lang w:bidi="ru-RU"/>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заполняется график выплат в разделе 3 «Расшифровка обязательства» Сведений об обязательстве по кодам классификации расходов бюджетов, указанным получателем средств бюджета - должником в Информации.</w:t>
      </w:r>
    </w:p>
    <w:p w:rsidR="00FF697E" w:rsidRPr="00FF697E" w:rsidRDefault="00FF697E" w:rsidP="00FF697E">
      <w:pPr>
        <w:spacing w:before="100" w:beforeAutospacing="1" w:after="100" w:afterAutospacing="1"/>
      </w:pPr>
      <w:r w:rsidRPr="00FF697E">
        <w:rPr>
          <w:lang w:bidi="ru-RU"/>
        </w:rPr>
        <w:t> </w:t>
      </w:r>
      <w:r w:rsidRPr="00FF697E">
        <w:rPr>
          <w:rFonts w:eastAsia="Calibri" w:cs="Arial"/>
          <w:bCs/>
        </w:rPr>
        <w:t>{</w:t>
      </w:r>
      <w:proofErr w:type="spellStart"/>
      <w:r w:rsidRPr="00FF697E">
        <w:rPr>
          <w:rFonts w:eastAsia="Calibri"/>
        </w:rPr>
        <w:t>абз</w:t>
      </w:r>
      <w:proofErr w:type="spellEnd"/>
      <w:r w:rsidRPr="00FF697E">
        <w:rPr>
          <w:rFonts w:eastAsia="Calibri"/>
        </w:rPr>
        <w:t xml:space="preserve">. 2, 3 п.3.2 Порядка в редакции приказа </w:t>
      </w:r>
      <w:r w:rsidRPr="00FF697E">
        <w:rPr>
          <w:rFonts w:eastAsia="Calibri" w:cs="Arial"/>
        </w:rPr>
        <w:t>министерства финансов</w:t>
      </w:r>
      <w:r w:rsidRPr="00FF697E">
        <w:rPr>
          <w:rFonts w:eastAsia="Calibri"/>
        </w:rPr>
        <w:t xml:space="preserve"> Иркутской области </w:t>
      </w:r>
      <w:hyperlink r:id="rId20" w:history="1">
        <w:r w:rsidRPr="00FF697E">
          <w:rPr>
            <w:rStyle w:val="a6"/>
            <w:rFonts w:eastAsia="Calibri"/>
            <w:color w:val="auto"/>
          </w:rPr>
          <w:t>от 25.05.2016 № 50н-мпр</w:t>
        </w:r>
      </w:hyperlink>
      <w:r w:rsidRPr="00FF697E">
        <w:rPr>
          <w:rFonts w:eastAsia="Calibri"/>
        </w:rPr>
        <w:t>}</w:t>
      </w:r>
    </w:p>
    <w:p w:rsidR="00FF697E" w:rsidRPr="00FF697E" w:rsidRDefault="00FF697E" w:rsidP="00FF697E">
      <w:pPr>
        <w:spacing w:before="100" w:beforeAutospacing="1" w:after="100" w:afterAutospacing="1"/>
        <w:jc w:val="both"/>
      </w:pPr>
      <w:r w:rsidRPr="00FF697E">
        <w:rPr>
          <w:lang w:bidi="ru-RU"/>
        </w:rPr>
        <w:t> График заполняется до конца текущего финансового года с учетом периодичности выплат, в котором указывается итоговая сумма выплат в текущем финансовом году в целом по бюджетному обязательству. Дата окончания срока действия такого бюджетного обязательства в Сведениях об обязательстве не указывается.</w:t>
      </w:r>
    </w:p>
    <w:p w:rsidR="00FF697E" w:rsidRPr="00FF697E" w:rsidRDefault="00FF697E" w:rsidP="00FF697E">
      <w:pPr>
        <w:spacing w:before="100" w:beforeAutospacing="1" w:after="100" w:afterAutospacing="1"/>
        <w:jc w:val="both"/>
      </w:pPr>
      <w:proofErr w:type="gramStart"/>
      <w:r w:rsidRPr="00FF697E">
        <w:rPr>
          <w:lang w:bidi="ru-RU"/>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по сроку действия, который заканчивается ранее окончания текущего финансового года, заполняется график выплат в разделе 3 «Расшифровка обязательства» Сведений об обязательстве по кодам классификации расходов бюджетов, указанным получателем средств бюджета - должником в Информации.</w:t>
      </w:r>
      <w:proofErr w:type="gramEnd"/>
    </w:p>
    <w:p w:rsidR="00FF697E" w:rsidRPr="00FF697E" w:rsidRDefault="00FF697E" w:rsidP="00FF697E">
      <w:pPr>
        <w:spacing w:before="100" w:beforeAutospacing="1" w:after="100" w:afterAutospacing="1"/>
      </w:pPr>
      <w:r w:rsidRPr="00FF697E">
        <w:rPr>
          <w:lang w:bidi="ru-RU"/>
        </w:rPr>
        <w:t> </w:t>
      </w:r>
      <w:r w:rsidRPr="00FF697E">
        <w:rPr>
          <w:rFonts w:eastAsia="Calibri" w:cs="Arial"/>
          <w:bCs/>
        </w:rPr>
        <w:t>{</w:t>
      </w:r>
      <w:proofErr w:type="spellStart"/>
      <w:r w:rsidRPr="00FF697E">
        <w:rPr>
          <w:rFonts w:eastAsia="Calibri"/>
        </w:rPr>
        <w:t>абз</w:t>
      </w:r>
      <w:proofErr w:type="spellEnd"/>
      <w:r w:rsidRPr="00FF697E">
        <w:rPr>
          <w:rFonts w:eastAsia="Calibri"/>
        </w:rPr>
        <w:t xml:space="preserve">. 5 п.3.2 Порядка в редакции приказа </w:t>
      </w:r>
      <w:r w:rsidRPr="00FF697E">
        <w:rPr>
          <w:rFonts w:eastAsia="Calibri" w:cs="Arial"/>
        </w:rPr>
        <w:t>министерства финансов</w:t>
      </w:r>
      <w:r w:rsidRPr="00FF697E">
        <w:rPr>
          <w:rFonts w:eastAsia="Calibri"/>
        </w:rPr>
        <w:t xml:space="preserve"> Иркутской области </w:t>
      </w:r>
      <w:hyperlink r:id="rId21" w:history="1">
        <w:r w:rsidRPr="00FF697E">
          <w:rPr>
            <w:rStyle w:val="a6"/>
            <w:rFonts w:eastAsia="Calibri"/>
            <w:color w:val="auto"/>
          </w:rPr>
          <w:t>от 25.05.2016 № 50н-мпр</w:t>
        </w:r>
      </w:hyperlink>
      <w:r w:rsidRPr="00FF697E">
        <w:rPr>
          <w:rFonts w:eastAsia="Calibri"/>
        </w:rPr>
        <w:t>}</w:t>
      </w:r>
    </w:p>
    <w:p w:rsidR="00FF697E" w:rsidRPr="00FF697E" w:rsidRDefault="00FF697E" w:rsidP="00FF697E">
      <w:pPr>
        <w:spacing w:before="100" w:beforeAutospacing="1" w:after="100" w:afterAutospacing="1"/>
        <w:jc w:val="both"/>
      </w:pPr>
      <w:r w:rsidRPr="00FF697E">
        <w:rPr>
          <w:lang w:bidi="ru-RU"/>
        </w:rPr>
        <w:t> 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об обязательстве указывается дата окончания срока действия такого бюджетного обязательства..</w:t>
      </w:r>
    </w:p>
    <w:p w:rsidR="00FF697E" w:rsidRPr="00FF697E" w:rsidRDefault="00FF697E" w:rsidP="00FF697E">
      <w:pPr>
        <w:spacing w:before="100" w:beforeAutospacing="1" w:after="100" w:afterAutospacing="1"/>
        <w:jc w:val="both"/>
      </w:pPr>
      <w:bookmarkStart w:id="34" w:name="Par344"/>
      <w:bookmarkEnd w:id="34"/>
      <w:r w:rsidRPr="00FF697E">
        <w:rPr>
          <w:lang w:bidi="ru-RU"/>
        </w:rPr>
        <w:t>3.3. В случае если в УФК ранее было учтено бюджетное обязательство, по которому представлен исполнительный документ, то в Информации должна содержаться ссылка на учетный номер ранее учтенного бюджетного обязательства.</w:t>
      </w:r>
    </w:p>
    <w:p w:rsidR="00FF697E" w:rsidRPr="00FF697E" w:rsidRDefault="00FF697E" w:rsidP="00FF697E">
      <w:pPr>
        <w:spacing w:before="100" w:beforeAutospacing="1" w:after="100" w:afterAutospacing="1"/>
        <w:jc w:val="both"/>
      </w:pPr>
      <w:r w:rsidRPr="00FF697E">
        <w:rPr>
          <w:lang w:bidi="ru-RU"/>
        </w:rPr>
        <w:t xml:space="preserve">УФК по месту предоставления Информации формирует в соответствии с требованиями, </w:t>
      </w:r>
      <w:r w:rsidRPr="00FF697E">
        <w:rPr>
          <w:lang w:bidi="ru-RU"/>
        </w:rPr>
        <w:lastRenderedPageBreak/>
        <w:t>установленными настоящим Порядком, Сведения об обязательстве с указанием на внесение изменений в обязательство реквизитов соответствующего исполнительного документа.</w:t>
      </w:r>
    </w:p>
    <w:p w:rsidR="00FF697E" w:rsidRPr="00FF697E" w:rsidRDefault="00FF697E" w:rsidP="00FF697E">
      <w:pPr>
        <w:spacing w:before="100" w:beforeAutospacing="1" w:after="100" w:afterAutospacing="1"/>
        <w:jc w:val="both"/>
      </w:pPr>
      <w:r w:rsidRPr="00FF697E">
        <w:rPr>
          <w:lang w:bidi="ru-RU"/>
        </w:rPr>
        <w:t>На основании Сведения о бюджетном обязательстве УФК вносит изменения в учтенное бюджетное обязательство получателя средств бюджета, и данное изменение учитывается на соответствующем лицевом счете получателя средств бюджета.</w:t>
      </w:r>
    </w:p>
    <w:p w:rsidR="00FF697E" w:rsidRPr="00FF697E" w:rsidRDefault="00FF697E" w:rsidP="00FF697E">
      <w:pPr>
        <w:spacing w:before="100" w:beforeAutospacing="1" w:after="100" w:afterAutospacing="1"/>
        <w:jc w:val="both"/>
      </w:pPr>
      <w:bookmarkStart w:id="35" w:name="Par347"/>
      <w:bookmarkEnd w:id="35"/>
      <w:r w:rsidRPr="00FF697E">
        <w:rPr>
          <w:lang w:bidi="ru-RU"/>
        </w:rPr>
        <w:t xml:space="preserve">3.4. </w:t>
      </w:r>
      <w:proofErr w:type="gramStart"/>
      <w:r w:rsidRPr="00FF697E">
        <w:rPr>
          <w:lang w:bidi="ru-RU"/>
        </w:rPr>
        <w:t>В случае если получатель средств бюджета - должник не согласен с показателями учтенных УФК бюджетных обязательств, возникающих на основании исполнительных документов, содержащимися в представленной ему Выписке из лицевого счета получателя бюджетных средств, получатель средств бюджета - должник представляет в УФК в произвольной письменной форме информацию об этом, на основании которой УФК вносит изменения в ранее учтенное бюджетное обязательство, возникающее на основании исполнительного</w:t>
      </w:r>
      <w:proofErr w:type="gramEnd"/>
      <w:r w:rsidRPr="00FF697E">
        <w:rPr>
          <w:lang w:bidi="ru-RU"/>
        </w:rPr>
        <w:t xml:space="preserve"> документа, в порядке, установленном пунктом 3.3 настоящего Порядка.</w:t>
      </w:r>
    </w:p>
    <w:p w:rsidR="00FF697E" w:rsidRPr="00FF697E" w:rsidRDefault="00FF697E" w:rsidP="00FF697E">
      <w:pPr>
        <w:spacing w:before="100" w:beforeAutospacing="1" w:after="100" w:afterAutospacing="1"/>
        <w:jc w:val="both"/>
      </w:pPr>
      <w:r w:rsidRPr="00FF697E">
        <w:rPr>
          <w:lang w:bidi="ru-RU"/>
        </w:rPr>
        <w:t xml:space="preserve">3.5. При внесении получателем бюджетных средств - должником изменений в Информацию в части кодов бюджетной классификации Российской Федерации, по которым должен быть исполнен исполнительный документ, или при предъявлении получателем средств бюджета - должником в УФК документа, подтверждающего исполнение исполнительного документа, документа об отсрочке, о рассрочке или </w:t>
      </w:r>
      <w:proofErr w:type="gramStart"/>
      <w:r w:rsidRPr="00FF697E">
        <w:rPr>
          <w:lang w:bidi="ru-RU"/>
        </w:rPr>
        <w:t>об</w:t>
      </w:r>
      <w:proofErr w:type="gramEnd"/>
      <w:r w:rsidRPr="00FF697E">
        <w:rPr>
          <w:lang w:bidi="ru-RU"/>
        </w:rPr>
        <w:t xml:space="preserve"> </w:t>
      </w:r>
      <w:proofErr w:type="gramStart"/>
      <w:r w:rsidRPr="00FF697E">
        <w:rPr>
          <w:lang w:bidi="ru-RU"/>
        </w:rPr>
        <w:t>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УФК вносит изменения в ранее учтенное бюджетное обязательство в порядке, установленном в пунктах 3.3 и 3.4 настоящего Порядка.</w:t>
      </w:r>
      <w:proofErr w:type="gramEnd"/>
    </w:p>
    <w:p w:rsidR="00FF697E" w:rsidRPr="00FF697E" w:rsidRDefault="00FF697E" w:rsidP="00FF697E">
      <w:pPr>
        <w:spacing w:before="100" w:beforeAutospacing="1" w:after="100" w:afterAutospacing="1"/>
        <w:jc w:val="both"/>
      </w:pPr>
      <w:proofErr w:type="gramStart"/>
      <w:r w:rsidRPr="00FF697E">
        <w:rPr>
          <w:lang w:bidi="ru-RU"/>
        </w:rPr>
        <w:t>В случае ликвидации получателя средств бюджета либо изменения типа областного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 получатель средств бюджета - должник представляет в УФК Информацию, в которой указывается номер ранее учтенного бюджетного обязательства и неисполненная часть бюджетного обязательства, подлежащая аннулированию.</w:t>
      </w:r>
      <w:proofErr w:type="gramEnd"/>
    </w:p>
    <w:p w:rsidR="00FF697E" w:rsidRPr="00FF697E" w:rsidRDefault="00FF697E" w:rsidP="00FF697E">
      <w:pPr>
        <w:spacing w:before="100" w:beforeAutospacing="1" w:after="100" w:afterAutospacing="1"/>
        <w:jc w:val="both"/>
      </w:pPr>
      <w:r w:rsidRPr="00FF697E">
        <w:rPr>
          <w:lang w:bidi="ru-RU"/>
        </w:rPr>
        <w:t>В соответствии с представленной Информацией УФК по Иркутской области вносит изменения в ранее учтенное бюджетное обязательство по исполнительному документу в порядке, установленном пунктами 3.3 и 3.4 настоящего Порядка.</w:t>
      </w:r>
    </w:p>
    <w:p w:rsidR="00FF697E" w:rsidRPr="00FF697E" w:rsidRDefault="00FF697E" w:rsidP="00FF697E">
      <w:pPr>
        <w:spacing w:before="100" w:beforeAutospacing="1" w:after="100" w:afterAutospacing="1"/>
        <w:jc w:val="both"/>
      </w:pPr>
      <w:r w:rsidRPr="00FF697E">
        <w:rPr>
          <w:lang w:bidi="ru-RU"/>
        </w:rPr>
        <w:t>3.6. Бюджетное обязательство, возникающее на основании исполнительного документа, неисполненное на конец текущего финансового года в полном объеме, подлежит перерегистрации и учету в объеме неисполненной его части в очередном финансовом году в следующем порядке.</w:t>
      </w:r>
    </w:p>
    <w:p w:rsidR="00FF697E" w:rsidRPr="00FF697E" w:rsidRDefault="00FF697E" w:rsidP="00FF697E">
      <w:pPr>
        <w:spacing w:before="100" w:beforeAutospacing="1" w:after="100" w:afterAutospacing="1"/>
        <w:jc w:val="both"/>
      </w:pPr>
      <w:proofErr w:type="gramStart"/>
      <w:r w:rsidRPr="00FF697E">
        <w:rPr>
          <w:lang w:bidi="ru-RU"/>
        </w:rPr>
        <w:t>Бюджетное обязательство, возникающее на основании исполнительного документа по единовременным выплатам, подлежит перерегистрации в отчетном финансовом году на основании представленной получателем средств бюджета - должником в произвольной письменной форме информации о неисполненной части бюджетного обязательства, в которой, в том числе, должна быть указана ссылка на ранее учтенное бюджетное обязательство.</w:t>
      </w:r>
      <w:proofErr w:type="gramEnd"/>
    </w:p>
    <w:p w:rsidR="00FF697E" w:rsidRPr="00FF697E" w:rsidRDefault="00FF697E" w:rsidP="00FF697E">
      <w:pPr>
        <w:spacing w:before="100" w:beforeAutospacing="1" w:after="100" w:afterAutospacing="1"/>
        <w:jc w:val="both"/>
      </w:pPr>
      <w:proofErr w:type="gramStart"/>
      <w:r w:rsidRPr="00FF697E">
        <w:rPr>
          <w:lang w:bidi="ru-RU"/>
        </w:rPr>
        <w:t xml:space="preserve">Бюджетное обязательство, возникающее на основании исполнительного документа, выплаты по которому имеют периодический характер, в случае, если коды бюджетной </w:t>
      </w:r>
      <w:r w:rsidRPr="00FF697E">
        <w:rPr>
          <w:lang w:bidi="ru-RU"/>
        </w:rPr>
        <w:lastRenderedPageBreak/>
        <w:t>классификации Российской Федерации, по которым данное бюджетное обязательство было поставлено на учет в УФК, являются действующими, подлежит перерегистрации в очередном финансовом году на сумму выплаты очередного периода без представления Информации получателем средств бюджета - должником.</w:t>
      </w:r>
      <w:proofErr w:type="gramEnd"/>
    </w:p>
    <w:p w:rsidR="00FF697E" w:rsidRPr="00FF697E" w:rsidRDefault="00FF697E" w:rsidP="00FF697E">
      <w:pPr>
        <w:spacing w:before="100" w:beforeAutospacing="1" w:after="100" w:afterAutospacing="1"/>
        <w:jc w:val="both"/>
      </w:pPr>
      <w:proofErr w:type="gramStart"/>
      <w:r w:rsidRPr="00FF697E">
        <w:rPr>
          <w:lang w:bidi="ru-RU"/>
        </w:rPr>
        <w:t>В случае если коды бюджетной классификации Российской Федерации, по которым данное бюджетное обязательство было поставлено на учет в УФК, являются недействующими, УФК осуществляется перерегистрация бюджетного обязательства на основании информации, представленной получателем средств бюджета - должником в произвольной письменной форме 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w:t>
      </w:r>
      <w:proofErr w:type="gramEnd"/>
    </w:p>
    <w:p w:rsidR="00FF697E" w:rsidRPr="00FF697E" w:rsidRDefault="00FF697E" w:rsidP="00FF697E">
      <w:pPr>
        <w:spacing w:before="100" w:beforeAutospacing="1" w:after="100" w:afterAutospacing="1"/>
        <w:jc w:val="both"/>
      </w:pPr>
      <w:r w:rsidRPr="00FF697E">
        <w:rPr>
          <w:lang w:bidi="ru-RU"/>
        </w:rPr>
        <w:t>УФК формирует в соответствии с требованиями, установленными настоящим Порядком, Сведения о бюджетном обязательстве с указанием на перерегистрацию обязательства реквизитов соответствующего исполнительного документа.</w:t>
      </w:r>
    </w:p>
    <w:p w:rsidR="00FF697E" w:rsidRPr="00FF697E" w:rsidRDefault="00FF697E" w:rsidP="00FF697E">
      <w:pPr>
        <w:spacing w:before="100" w:beforeAutospacing="1" w:after="100" w:afterAutospacing="1"/>
        <w:jc w:val="both"/>
      </w:pPr>
      <w:r w:rsidRPr="00FF697E">
        <w:rPr>
          <w:lang w:bidi="ru-RU"/>
        </w:rPr>
        <w:t>На основании сформированной Заявки на перерегистрацию обязательства УФК осуществляет перерегистрацию бюджетного обязательства, и данное бюджетное обязательство учитывается на соответствующем лицевом счете получателя средств бюджета - должника.</w:t>
      </w:r>
    </w:p>
    <w:p w:rsidR="00FF697E" w:rsidRPr="00FF697E" w:rsidRDefault="00FF697E" w:rsidP="00FF697E">
      <w:pPr>
        <w:spacing w:before="100" w:beforeAutospacing="1" w:after="100" w:afterAutospacing="1"/>
        <w:jc w:val="center"/>
      </w:pPr>
      <w:bookmarkStart w:id="36" w:name="Par362"/>
      <w:bookmarkEnd w:id="36"/>
      <w:r w:rsidRPr="00FF697E">
        <w:rPr>
          <w:rFonts w:cs="Arial"/>
          <w:b/>
          <w:bCs/>
          <w:iCs/>
          <w:sz w:val="30"/>
          <w:szCs w:val="28"/>
        </w:rPr>
        <w:t>IV.  Представление информации о бюджетных обязательствах, учтенных в УФК</w:t>
      </w:r>
    </w:p>
    <w:p w:rsidR="00FF697E" w:rsidRPr="00FF697E" w:rsidRDefault="00FF697E" w:rsidP="00FF697E">
      <w:pPr>
        <w:spacing w:before="100" w:beforeAutospacing="1" w:after="100" w:afterAutospacing="1"/>
      </w:pPr>
      <w:r w:rsidRPr="00FF697E">
        <w:rPr>
          <w:lang w:bidi="ru-RU"/>
        </w:rPr>
        <w:t> 4.1. УФК предоставляется следующая информация о бюджетных обязательствах:</w:t>
      </w:r>
    </w:p>
    <w:p w:rsidR="00FF697E" w:rsidRPr="00FF697E" w:rsidRDefault="00FF697E" w:rsidP="00FF697E">
      <w:pPr>
        <w:spacing w:before="100" w:beforeAutospacing="1" w:after="100" w:afterAutospacing="1"/>
      </w:pPr>
      <w:proofErr w:type="gramStart"/>
      <w:r w:rsidRPr="00FF697E">
        <w:rPr>
          <w:lang w:bidi="ru-RU"/>
        </w:rPr>
        <w:t>а) Отчет о принятых на учет бюджетных обязательствах по форме согласно приложению № 4 к настоящему Порядку (далее - Отчет о принятых на учет обязательствах) по главным распорядителям средств бюджета с указанными в запросе детализацией и группировкой показателей или в целом по бюджету в разрезе кодов классификации расходов бюджетов с указанными в запросе детализацией и группировкой показателей, сформированный по состоянию на 1-е</w:t>
      </w:r>
      <w:proofErr w:type="gramEnd"/>
      <w:r w:rsidRPr="00FF697E">
        <w:rPr>
          <w:lang w:bidi="ru-RU"/>
        </w:rPr>
        <w:t xml:space="preserve"> число месяца, указанного в запросе, или на 1-е число месяца, в котором поступил запрос нарастающим итогом с начала текущего финансового года;</w:t>
      </w:r>
    </w:p>
    <w:p w:rsidR="00FF697E" w:rsidRPr="00FF697E" w:rsidRDefault="00FF697E" w:rsidP="00FF697E">
      <w:pPr>
        <w:spacing w:before="100" w:beforeAutospacing="1" w:after="100" w:afterAutospacing="1"/>
      </w:pPr>
      <w:r w:rsidRPr="00FF697E">
        <w:rPr>
          <w:lang w:bidi="ru-RU"/>
        </w:rPr>
        <w:t xml:space="preserve">б) Отчет об исполнении бюджетных обязательств по форме согласно приложению № 5 к настоящему Порядку  (далее - Отчет об исполнении обязательств), сформированный на дату, указанную в запросе; </w:t>
      </w:r>
    </w:p>
    <w:p w:rsidR="00FF697E" w:rsidRPr="00FF697E" w:rsidRDefault="00FF697E" w:rsidP="00FF697E">
      <w:pPr>
        <w:spacing w:before="100" w:beforeAutospacing="1" w:after="100" w:afterAutospacing="1"/>
        <w:jc w:val="both"/>
      </w:pPr>
      <w:r w:rsidRPr="00FF697E">
        <w:rPr>
          <w:lang w:bidi="ru-RU"/>
        </w:rPr>
        <w:t>в</w:t>
      </w:r>
      <w:proofErr w:type="gramStart"/>
      <w:r w:rsidRPr="00FF697E">
        <w:rPr>
          <w:lang w:bidi="ru-RU"/>
        </w:rPr>
        <w:t>)П</w:t>
      </w:r>
      <w:proofErr w:type="gramEnd"/>
      <w:r w:rsidRPr="00FF697E">
        <w:rPr>
          <w:lang w:bidi="ru-RU"/>
        </w:rPr>
        <w:t>еречень сведений о принятых бюджетных обязательствах по заданным кодам бюджетной классификации по форме согласно приложению № 8 ежедневно с 16-00 до18-00.</w:t>
      </w:r>
    </w:p>
    <w:p w:rsidR="00FF697E" w:rsidRPr="00FF697E" w:rsidRDefault="00FF697E" w:rsidP="00FF697E">
      <w:pPr>
        <w:spacing w:before="100" w:beforeAutospacing="1" w:after="100" w:afterAutospacing="1"/>
        <w:jc w:val="both"/>
      </w:pPr>
      <w:proofErr w:type="gramStart"/>
      <w:r w:rsidRPr="00FF697E">
        <w:rPr>
          <w:lang w:bidi="ru-RU"/>
        </w:rPr>
        <w:t>4.1.2 Главному распорядителю (распорядителю) средств бюджета (по запросу) Отчет о принятых на учет обязательствах по находящимся в ведении главного распорядителя (распорядителя) средств бюджета получателям средств бюджета с детализацией и группировкой показателей о принятых на учет бюджетных обязательствах, указанной в запросе, сформированный по состоянию на 1-е число месяца, указанного в запросе, или на 1-е число месяца, в котором поступил запрос нарастающим</w:t>
      </w:r>
      <w:proofErr w:type="gramEnd"/>
      <w:r w:rsidRPr="00FF697E">
        <w:rPr>
          <w:lang w:bidi="ru-RU"/>
        </w:rPr>
        <w:t xml:space="preserve"> итогом с начала текущего финансового года;</w:t>
      </w:r>
    </w:p>
    <w:p w:rsidR="00FF697E" w:rsidRPr="00FF697E" w:rsidRDefault="00FF697E" w:rsidP="00FF697E">
      <w:pPr>
        <w:spacing w:before="100" w:beforeAutospacing="1" w:after="100" w:afterAutospacing="1"/>
      </w:pPr>
      <w:r w:rsidRPr="00FF697E">
        <w:rPr>
          <w:lang w:bidi="ru-RU"/>
        </w:rPr>
        <w:t>4.1.3 Получателю средств бюджета (по запросу):</w:t>
      </w:r>
    </w:p>
    <w:p w:rsidR="00FF697E" w:rsidRPr="00FF697E" w:rsidRDefault="00FF697E" w:rsidP="00FF697E">
      <w:pPr>
        <w:spacing w:before="100" w:beforeAutospacing="1" w:after="100" w:afterAutospacing="1"/>
      </w:pPr>
      <w:r w:rsidRPr="00FF697E">
        <w:rPr>
          <w:lang w:bidi="ru-RU"/>
        </w:rPr>
        <w:lastRenderedPageBreak/>
        <w:t>а) Справка об исполнении принятых на учет бюджетных обязательств (далее - Справка об исполнении обязательств) по форме согласно приложению № 6 к настоящему Порядку.</w:t>
      </w:r>
    </w:p>
    <w:p w:rsidR="00FF697E" w:rsidRPr="00FF697E" w:rsidRDefault="00FF697E" w:rsidP="00FF697E">
      <w:pPr>
        <w:spacing w:before="100" w:beforeAutospacing="1" w:after="100" w:afterAutospacing="1"/>
        <w:jc w:val="both"/>
      </w:pPr>
      <w:r w:rsidRPr="00FF697E">
        <w:rPr>
          <w:lang w:bidi="ru-RU"/>
        </w:rPr>
        <w:t xml:space="preserve"> 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на основании Сведений об обязательстве; </w:t>
      </w:r>
    </w:p>
    <w:p w:rsidR="00FF697E" w:rsidRPr="00FF697E" w:rsidRDefault="00FF697E" w:rsidP="00FF697E">
      <w:pPr>
        <w:spacing w:before="100" w:beforeAutospacing="1" w:after="100" w:afterAutospacing="1"/>
        <w:jc w:val="both"/>
      </w:pPr>
      <w:r w:rsidRPr="00FF697E">
        <w:rPr>
          <w:lang w:bidi="ru-RU"/>
        </w:rPr>
        <w:t xml:space="preserve">б)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по форме согласно </w:t>
      </w:r>
      <w:hyperlink r:id="rId22" w:anchor="sub_120000" w:history="1">
        <w:r w:rsidRPr="00FF697E">
          <w:rPr>
            <w:rStyle w:val="a6"/>
            <w:color w:val="auto"/>
            <w:lang w:bidi="ru-RU"/>
          </w:rPr>
          <w:t>приложению №</w:t>
        </w:r>
      </w:hyperlink>
      <w:r w:rsidRPr="00FF697E">
        <w:rPr>
          <w:lang w:bidi="ru-RU"/>
        </w:rPr>
        <w:t xml:space="preserve"> 7 к настоящему Порядку (код формы по КФД 0531358) (далее - Справка о неисполненных бюджетных обязательствах).  </w:t>
      </w:r>
    </w:p>
    <w:p w:rsidR="00FF697E" w:rsidRPr="00FF697E" w:rsidRDefault="00FF697E" w:rsidP="00FF697E">
      <w:pPr>
        <w:spacing w:before="100" w:beforeAutospacing="1" w:after="100" w:afterAutospacing="1"/>
        <w:jc w:val="both"/>
      </w:pPr>
      <w:r w:rsidRPr="00FF697E">
        <w:rPr>
          <w:lang w:bidi="ru-RU"/>
        </w:rPr>
        <w:t>Справка о неисполненных бюджетных обязательствах подлежит направлению не позднее трех рабочих дней со дня поступления запроса. Запрос должен быть направлен получателем средств бюджета в течение первых десяти рабочих дней текущего финансового года.</w:t>
      </w:r>
    </w:p>
    <w:bookmarkStart w:id="37" w:name="sub_4702"/>
    <w:p w:rsidR="00FF697E" w:rsidRPr="00FF697E" w:rsidRDefault="00FF697E" w:rsidP="00FF697E">
      <w:pPr>
        <w:spacing w:before="100" w:beforeAutospacing="1" w:after="100" w:afterAutospacing="1"/>
        <w:jc w:val="both"/>
      </w:pPr>
      <w:r w:rsidRPr="00FF697E">
        <w:fldChar w:fldCharType="begin"/>
      </w:r>
      <w:r w:rsidRPr="00FF697E">
        <w:instrText xml:space="preserve"> HYPERLINK "http://zakon.scli.ru/ru/legal_texts/all/extended/index.php?do4=document&amp;id4=67c29a25-e626-4318-91db-e460e324b6ef" \l "sub_120000" </w:instrText>
      </w:r>
      <w:r w:rsidRPr="00FF697E">
        <w:fldChar w:fldCharType="separate"/>
      </w:r>
      <w:proofErr w:type="gramStart"/>
      <w:r w:rsidRPr="00FF697E">
        <w:rPr>
          <w:rStyle w:val="a6"/>
          <w:color w:val="auto"/>
          <w:lang w:bidi="ru-RU"/>
        </w:rPr>
        <w:t>Справка</w:t>
      </w:r>
      <w:r w:rsidRPr="00FF697E">
        <w:fldChar w:fldCharType="end"/>
      </w:r>
      <w:r w:rsidRPr="00FF697E">
        <w:rPr>
          <w:lang w:bidi="ru-RU"/>
        </w:rPr>
        <w:t xml:space="preserve"> о неисполненных бюджетных обязательствах формируется по состоянию на 1 января текущего финансового года в разрезе кодов </w:t>
      </w:r>
      <w:hyperlink r:id="rId23" w:history="1">
        <w:r w:rsidRPr="00FF697E">
          <w:rPr>
            <w:rStyle w:val="a6"/>
            <w:color w:val="auto"/>
            <w:lang w:bidi="ru-RU"/>
          </w:rPr>
          <w:t>бюджетной классификации</w:t>
        </w:r>
      </w:hyperlink>
      <w:r w:rsidRPr="00FF697E">
        <w:rPr>
          <w:lang w:bidi="ru-RU"/>
        </w:rPr>
        <w:t xml:space="preserve"> и содержит информацию о неисполненных бюджетных обязательствах, возникших из государственных контрактов, договоров, поставленных на учет в органе Федерального казначейства на основании </w:t>
      </w:r>
      <w:hyperlink r:id="rId24" w:anchor="sub_11000" w:history="1">
        <w:r w:rsidRPr="00FF697E">
          <w:rPr>
            <w:rStyle w:val="a6"/>
            <w:color w:val="auto"/>
            <w:lang w:bidi="ru-RU"/>
          </w:rPr>
          <w:t>Сведений</w:t>
        </w:r>
      </w:hyperlink>
      <w:r w:rsidRPr="00FF697E">
        <w:rPr>
          <w:lang w:bidi="ru-RU"/>
        </w:rPr>
        <w:t xml:space="preserve"> об обязательствах и подлежавших в соответствии с условиями этих государственных контрактов, договоров оплате в отчетном финансовом году, а также</w:t>
      </w:r>
      <w:proofErr w:type="gramEnd"/>
      <w:r w:rsidRPr="00FF697E">
        <w:rPr>
          <w:lang w:bidi="ru-RU"/>
        </w:rPr>
        <w:t xml:space="preserve">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w:t>
      </w:r>
      <w:bookmarkStart w:id="38" w:name="Par404"/>
      <w:bookmarkEnd w:id="37"/>
      <w:bookmarkEnd w:id="38"/>
    </w:p>
    <w:p w:rsidR="00FF697E" w:rsidRPr="00FF697E" w:rsidRDefault="00FF697E" w:rsidP="00FF697E">
      <w:pPr>
        <w:spacing w:before="100" w:beforeAutospacing="1" w:after="100" w:afterAutospacing="1"/>
        <w:jc w:val="center"/>
      </w:pPr>
      <w:r w:rsidRPr="00FF697E">
        <w:rPr>
          <w:rFonts w:cs="Arial"/>
          <w:b/>
          <w:bCs/>
          <w:iCs/>
          <w:sz w:val="30"/>
          <w:szCs w:val="28"/>
        </w:rPr>
        <w:t>5. Указания по заполнению документов, предусмотренных настоящим Порядком</w:t>
      </w:r>
    </w:p>
    <w:p w:rsidR="00FF697E" w:rsidRPr="00FF697E" w:rsidRDefault="00FF697E" w:rsidP="00FF697E">
      <w:pPr>
        <w:spacing w:before="100" w:beforeAutospacing="1" w:after="100" w:afterAutospacing="1"/>
        <w:rPr>
          <w:lang w:bidi="ru-RU"/>
        </w:rPr>
      </w:pPr>
      <w:r w:rsidRPr="00FF697E">
        <w:rPr>
          <w:lang w:bidi="ru-RU"/>
        </w:rPr>
        <w:t> </w:t>
      </w:r>
      <w:bookmarkStart w:id="39" w:name="Par407"/>
      <w:bookmarkEnd w:id="39"/>
      <w:r w:rsidRPr="00FF697E">
        <w:rPr>
          <w:lang w:bidi="ru-RU"/>
        </w:rPr>
        <w:t>5.1. 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обязательств получателей средств федерального бюджета, утвержденному приказом Министерства финансов Российской Федерации.</w:t>
      </w:r>
    </w:p>
    <w:p w:rsidR="00FF697E" w:rsidRPr="00FF697E" w:rsidRDefault="00FF697E" w:rsidP="00FF697E">
      <w:pPr>
        <w:spacing w:before="100" w:beforeAutospacing="1" w:after="100" w:afterAutospacing="1"/>
      </w:pPr>
    </w:p>
    <w:p w:rsidR="00FF697E" w:rsidRPr="00FF697E" w:rsidRDefault="00FF697E" w:rsidP="00FF697E">
      <w:pPr>
        <w:spacing w:before="100" w:beforeAutospacing="1" w:after="100" w:afterAutospacing="1"/>
      </w:pPr>
      <w:r w:rsidRPr="00FF697E">
        <w:rPr>
          <w:lang w:bidi="ru-RU"/>
        </w:rPr>
        <w:t> Начальник финансово-экономического                                                                                              отдела администрации                                                                                                                                Ушаковского муниципального образования                                                       Е.А.Иванова</w:t>
      </w:r>
    </w:p>
    <w:p w:rsidR="00FF697E" w:rsidRPr="00FF697E" w:rsidRDefault="00FF697E" w:rsidP="00FF697E"/>
    <w:p w:rsidR="008523F5" w:rsidRPr="00FF697E" w:rsidRDefault="008523F5"/>
    <w:sectPr w:rsidR="008523F5" w:rsidRPr="00FF697E" w:rsidSect="00803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8523F5"/>
    <w:rsid w:val="0031429D"/>
    <w:rsid w:val="00803E03"/>
    <w:rsid w:val="008523F5"/>
    <w:rsid w:val="00AF32F2"/>
    <w:rsid w:val="00F62E91"/>
    <w:rsid w:val="00FF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F5"/>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523F5"/>
    <w:pPr>
      <w:keepNext/>
      <w:spacing w:before="240" w:after="120"/>
      <w:jc w:val="center"/>
    </w:pPr>
    <w:rPr>
      <w:rFonts w:ascii="Arial" w:hAnsi="Arial" w:cs="Tahoma"/>
      <w:sz w:val="32"/>
      <w:szCs w:val="28"/>
    </w:rPr>
  </w:style>
  <w:style w:type="paragraph" w:styleId="a4">
    <w:name w:val="Subtitle"/>
    <w:basedOn w:val="a"/>
    <w:next w:val="a"/>
    <w:link w:val="a5"/>
    <w:uiPriority w:val="11"/>
    <w:qFormat/>
    <w:rsid w:val="008523F5"/>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8523F5"/>
    <w:rPr>
      <w:rFonts w:asciiTheme="majorHAnsi" w:eastAsiaTheme="majorEastAsia" w:hAnsiTheme="majorHAnsi" w:cstheme="majorBidi"/>
      <w:i/>
      <w:iCs/>
      <w:color w:val="4F81BD" w:themeColor="accent1"/>
      <w:spacing w:val="15"/>
      <w:sz w:val="24"/>
      <w:szCs w:val="24"/>
      <w:lang w:eastAsia="ru-RU"/>
    </w:rPr>
  </w:style>
  <w:style w:type="character" w:styleId="a6">
    <w:name w:val="Hyperlink"/>
    <w:rsid w:val="008523F5"/>
    <w:rPr>
      <w:color w:val="0000FF"/>
      <w:u w:val="single"/>
    </w:rPr>
  </w:style>
  <w:style w:type="paragraph" w:customStyle="1" w:styleId="formattexttopleveltext">
    <w:name w:val="formattext topleveltext"/>
    <w:basedOn w:val="a"/>
    <w:rsid w:val="008523F5"/>
    <w:pPr>
      <w:widowControl/>
      <w:suppressAutoHyphens w:val="0"/>
      <w:spacing w:before="100" w:beforeAutospacing="1" w:after="100" w:afterAutospacing="1"/>
    </w:pPr>
    <w:rPr>
      <w:rFonts w:eastAsia="Times New Roman"/>
    </w:rPr>
  </w:style>
  <w:style w:type="paragraph" w:styleId="a7">
    <w:name w:val="List Paragraph"/>
    <w:basedOn w:val="a"/>
    <w:uiPriority w:val="34"/>
    <w:qFormat/>
    <w:rsid w:val="008523F5"/>
    <w:pPr>
      <w:ind w:left="720"/>
      <w:contextualSpacing/>
    </w:pPr>
  </w:style>
  <w:style w:type="paragraph" w:customStyle="1" w:styleId="a8">
    <w:name w:val="a"/>
    <w:basedOn w:val="a"/>
    <w:rsid w:val="00FF697E"/>
    <w:pPr>
      <w:widowControl/>
      <w:suppressAutoHyphens w:val="0"/>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F5"/>
    <w:pPr>
      <w:widowControl w:val="0"/>
      <w:suppressAutoHyphens/>
      <w:spacing w:after="0" w:line="240" w:lineRule="auto"/>
    </w:pPr>
    <w:rPr>
      <w:rFonts w:ascii="Times New Roman" w:eastAsia="Lucida Sans Unicode"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523F5"/>
    <w:pPr>
      <w:keepNext/>
      <w:spacing w:before="240" w:after="120"/>
      <w:jc w:val="center"/>
    </w:pPr>
    <w:rPr>
      <w:rFonts w:ascii="Arial" w:hAnsi="Arial" w:cs="Tahoma"/>
      <w:sz w:val="32"/>
      <w:szCs w:val="28"/>
    </w:rPr>
  </w:style>
  <w:style w:type="paragraph" w:styleId="a4">
    <w:name w:val="Subtitle"/>
    <w:basedOn w:val="a"/>
    <w:next w:val="a"/>
    <w:link w:val="a5"/>
    <w:uiPriority w:val="11"/>
    <w:qFormat/>
    <w:rsid w:val="008523F5"/>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8523F5"/>
    <w:rPr>
      <w:rFonts w:asciiTheme="majorHAnsi" w:eastAsiaTheme="majorEastAsia" w:hAnsiTheme="majorHAnsi" w:cstheme="majorBidi"/>
      <w:i/>
      <w:iCs/>
      <w:color w:val="4F81BD" w:themeColor="accent1"/>
      <w:spacing w:val="15"/>
      <w:sz w:val="24"/>
      <w:szCs w:val="24"/>
      <w:lang w:eastAsia="ru-RU"/>
    </w:rPr>
  </w:style>
  <w:style w:type="character" w:styleId="a6">
    <w:name w:val="Hyperlink"/>
    <w:rsid w:val="008523F5"/>
    <w:rPr>
      <w:color w:val="0000FF"/>
      <w:u w:val="single"/>
    </w:rPr>
  </w:style>
  <w:style w:type="paragraph" w:customStyle="1" w:styleId="formattexttopleveltext">
    <w:name w:val="formattext topleveltext"/>
    <w:basedOn w:val="a"/>
    <w:rsid w:val="008523F5"/>
    <w:pPr>
      <w:widowControl/>
      <w:suppressAutoHyphens w:val="0"/>
      <w:spacing w:before="100" w:beforeAutospacing="1" w:after="100" w:afterAutospacing="1"/>
    </w:pPr>
    <w:rPr>
      <w:rFonts w:eastAsia="Times New Roman"/>
    </w:rPr>
  </w:style>
  <w:style w:type="paragraph" w:styleId="a7">
    <w:name w:val="List Paragraph"/>
    <w:basedOn w:val="a"/>
    <w:uiPriority w:val="34"/>
    <w:qFormat/>
    <w:rsid w:val="008523F5"/>
    <w:pPr>
      <w:ind w:left="720"/>
      <w:contextualSpacing/>
    </w:pPr>
  </w:style>
</w:styles>
</file>

<file path=word/webSettings.xml><?xml version="1.0" encoding="utf-8"?>
<w:webSettings xmlns:r="http://schemas.openxmlformats.org/officeDocument/2006/relationships" xmlns:w="http://schemas.openxmlformats.org/wordprocessingml/2006/main">
  <w:divs>
    <w:div w:id="357194986">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67c29a25-e626-4318-91db-e460e324b6ef" TargetMode="External"/><Relationship Id="rId13" Type="http://schemas.openxmlformats.org/officeDocument/2006/relationships/hyperlink" Target="http://zakon.scli.ru/ru/legal_texts/all/extended/index.php?do4=document&amp;id4=67c29a25-e626-4318-91db-e460e324b6ef" TargetMode="External"/><Relationship Id="rId18" Type="http://schemas.openxmlformats.org/officeDocument/2006/relationships/hyperlink" Target="http://zakon.scli.ru/ru/legal_texts/all/extended/index.php?do4=document&amp;id4=67c29a25-e626-4318-91db-e460e324b6e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zakon.scli.ru/ru/legal_texts/all/extended/index.php?do4=document&amp;id4=34884b06-928c-4433-a96b-faf841d65257" TargetMode="External"/><Relationship Id="rId7" Type="http://schemas.openxmlformats.org/officeDocument/2006/relationships/hyperlink" Target="consultantplus://offline/ref=18E5DC2122BF93C30FB6EEE9CB1D234A4FDF32FC642F16931EB1FB66DCD06C78930582DA07650AC1hCs8H" TargetMode="External"/><Relationship Id="rId12" Type="http://schemas.openxmlformats.org/officeDocument/2006/relationships/hyperlink" Target="consultantplus://offline/ref=18E5DC2122BF93C30FB6EEE9CB1D234A4FDD33F8652516931EB1FB66DCD06C78930582DA07640DC4hCs4H" TargetMode="External"/><Relationship Id="rId17" Type="http://schemas.openxmlformats.org/officeDocument/2006/relationships/hyperlink" Target="garantf1://70308460.20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scli.ru/ru/legal_texts/all/extended/index.php?do4=document&amp;id4=67c29a25-e626-4318-91db-e460e324b6ef" TargetMode="External"/><Relationship Id="rId20" Type="http://schemas.openxmlformats.org/officeDocument/2006/relationships/hyperlink" Target="http://zakon.scli.ru/ru/legal_texts/all/extended/index.php?do4=document&amp;id4=34884b06-928c-4433-a96b-faf841d65257" TargetMode="External"/><Relationship Id="rId1" Type="http://schemas.openxmlformats.org/officeDocument/2006/relationships/styles" Target="styles.xml"/><Relationship Id="rId6" Type="http://schemas.openxmlformats.org/officeDocument/2006/relationships/hyperlink" Target="http://docs.cntd.ru/document/469402053" TargetMode="External"/><Relationship Id="rId11" Type="http://schemas.openxmlformats.org/officeDocument/2006/relationships/hyperlink" Target="consultantplus://offline/ref=18E5DC2122BF93C30FB6EEE9CB1D234A4FDD33F8652516931EB1FB66DCD06C78930582DA07640DC3hCs3H" TargetMode="External"/><Relationship Id="rId24" Type="http://schemas.openxmlformats.org/officeDocument/2006/relationships/hyperlink" Target="http://zakon.scli.ru/ru/legal_texts/all/extended/index.php?do4=document&amp;id4=67c29a25-e626-4318-91db-e460e324b6ef" TargetMode="External"/><Relationship Id="rId5" Type="http://schemas.openxmlformats.org/officeDocument/2006/relationships/hyperlink" Target="http://docs.cntd.ru/document/895202855" TargetMode="External"/><Relationship Id="rId15" Type="http://schemas.openxmlformats.org/officeDocument/2006/relationships/hyperlink" Target="garantf1://12062213.1000/" TargetMode="External"/><Relationship Id="rId23" Type="http://schemas.openxmlformats.org/officeDocument/2006/relationships/hyperlink" Target="garantf1://70308460.100000/" TargetMode="External"/><Relationship Id="rId10" Type="http://schemas.openxmlformats.org/officeDocument/2006/relationships/hyperlink" Target="http://zakon.scli.ru/ru/legal_texts/all/extended/index.php?do4=document&amp;id4=34884b06-928c-4433-a96b-faf841d65257" TargetMode="External"/><Relationship Id="rId19" Type="http://schemas.openxmlformats.org/officeDocument/2006/relationships/hyperlink" Target="http://zakon.scli.ru/ru/legal_texts/all/extended/index.php?do4=document&amp;id4=34884b06-928c-4433-a96b-faf841d65257" TargetMode="External"/><Relationship Id="rId4" Type="http://schemas.openxmlformats.org/officeDocument/2006/relationships/hyperlink" Target="http://docs.cntd.ru/document/901714433" TargetMode="External"/><Relationship Id="rId9" Type="http://schemas.openxmlformats.org/officeDocument/2006/relationships/hyperlink" Target="http://zakon.scli.ru/ru/legal_texts/all/extended/index.php?do4=document&amp;id4=34884b06-928c-4433-a96b-faf841d65257" TargetMode="External"/><Relationship Id="rId14" Type="http://schemas.openxmlformats.org/officeDocument/2006/relationships/hyperlink" Target="consultantplus://offline/ref=18E5DC2122BF93C30FB6EEE9CB1D234A4FDD33F8652516931EB1FB66DCD06C78930582DA07640DC4hCs4H" TargetMode="External"/><Relationship Id="rId22" Type="http://schemas.openxmlformats.org/officeDocument/2006/relationships/hyperlink" Target="http://zakon.scli.ru/ru/legal_texts/all/extended/index.php?do4=document&amp;id4=67c29a25-e626-4318-91db-e460e324b6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cp:lastModifiedBy>
  <cp:revision>4</cp:revision>
  <cp:lastPrinted>2016-12-27T07:06:00Z</cp:lastPrinted>
  <dcterms:created xsi:type="dcterms:W3CDTF">2016-12-15T07:45:00Z</dcterms:created>
  <dcterms:modified xsi:type="dcterms:W3CDTF">2017-01-13T04:39:00Z</dcterms:modified>
</cp:coreProperties>
</file>