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8D" w:rsidRDefault="006D1A8D" w:rsidP="006D1A8D">
      <w:pPr>
        <w:pStyle w:val="a3"/>
        <w:spacing w:before="120"/>
        <w:rPr>
          <w:rFonts w:ascii="Times New Roman" w:eastAsia="Times New Roman" w:hAnsi="Times New Roman" w:cs="Times New Roman"/>
          <w:sz w:val="28"/>
          <w:lang w:eastAsia="ar-SA"/>
        </w:rPr>
      </w:pPr>
      <w:r w:rsidRPr="00597FF4">
        <w:rPr>
          <w:rFonts w:ascii="Times New Roman" w:eastAsia="Times New Roman" w:hAnsi="Times New Roman" w:cs="Times New Roman"/>
          <w:sz w:val="28"/>
          <w:lang w:eastAsia="ar-SA"/>
        </w:rPr>
        <w:t>РОССИЙСКАЯ ФЕДЕРАЦИЯ</w:t>
      </w:r>
    </w:p>
    <w:p w:rsidR="006D1A8D" w:rsidRPr="00597FF4" w:rsidRDefault="006D1A8D" w:rsidP="006D1A8D">
      <w:pPr>
        <w:pStyle w:val="a3"/>
        <w:spacing w:before="0" w:after="0"/>
        <w:rPr>
          <w:rFonts w:ascii="Times New Roman" w:eastAsia="Times New Roman" w:hAnsi="Times New Roman" w:cs="Times New Roman"/>
          <w:sz w:val="28"/>
          <w:lang w:eastAsia="ar-SA"/>
        </w:rPr>
      </w:pPr>
      <w:r w:rsidRPr="00597FF4">
        <w:rPr>
          <w:rFonts w:ascii="Times New Roman" w:eastAsia="Times New Roman" w:hAnsi="Times New Roman" w:cs="Times New Roman"/>
          <w:sz w:val="28"/>
          <w:lang w:eastAsia="ar-SA"/>
        </w:rPr>
        <w:t>ИРКУТСКАЯ ОБЛАСТЬ ИРКУТСКИЙ РАЙОН</w:t>
      </w:r>
    </w:p>
    <w:p w:rsidR="006D1A8D" w:rsidRPr="003C6A00" w:rsidRDefault="006D1A8D" w:rsidP="006D1A8D">
      <w:pPr>
        <w:spacing w:before="120"/>
        <w:jc w:val="center"/>
        <w:rPr>
          <w:rFonts w:eastAsia="Times New Roman"/>
          <w:sz w:val="28"/>
          <w:szCs w:val="28"/>
          <w:lang w:eastAsia="ar-SA"/>
        </w:rPr>
      </w:pPr>
      <w:r w:rsidRPr="003C6A00">
        <w:rPr>
          <w:rFonts w:eastAsia="Times New Roman"/>
          <w:sz w:val="28"/>
          <w:szCs w:val="28"/>
          <w:lang w:eastAsia="ar-SA"/>
        </w:rPr>
        <w:t>УШАКОВСКОЕ МУНИЦИПАЛЬНОЕ ОБРАЗОВАНИЕ</w:t>
      </w:r>
    </w:p>
    <w:p w:rsidR="006D1A8D" w:rsidRPr="005B0B87" w:rsidRDefault="006D1A8D" w:rsidP="006D1A8D">
      <w:pPr>
        <w:spacing w:before="120"/>
        <w:jc w:val="center"/>
        <w:rPr>
          <w:rFonts w:eastAsia="Times New Roman"/>
          <w:b/>
          <w:sz w:val="28"/>
          <w:szCs w:val="28"/>
          <w:lang w:eastAsia="ar-SA"/>
        </w:rPr>
      </w:pPr>
      <w:r w:rsidRPr="005B0B87">
        <w:rPr>
          <w:rFonts w:eastAsia="Times New Roman"/>
          <w:b/>
          <w:sz w:val="28"/>
          <w:szCs w:val="28"/>
          <w:lang w:eastAsia="ar-SA"/>
        </w:rPr>
        <w:t>АДМИНИСТРАЦИЯ</w:t>
      </w:r>
    </w:p>
    <w:p w:rsidR="006D1A8D" w:rsidRPr="003C6A00" w:rsidRDefault="00567EBB" w:rsidP="006D1A8D">
      <w:pPr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52705</wp:posOffset>
                </wp:positionV>
                <wp:extent cx="5932170" cy="0"/>
                <wp:effectExtent l="11430" t="5715" r="9525" b="1333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17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.85pt;margin-top:4.15pt;width:467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8rHw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" strokeweight=".25pt"/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90805</wp:posOffset>
                </wp:positionV>
                <wp:extent cx="5932170" cy="0"/>
                <wp:effectExtent l="20955" t="15240" r="19050" b="13335"/>
                <wp:wrapNone/>
                <wp:docPr id="4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1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.85pt;margin-top:7.15pt;width:467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lc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" strokeweight="2pt"/>
            </w:pict>
          </mc:Fallback>
        </mc:AlternateContent>
      </w:r>
    </w:p>
    <w:p w:rsidR="006D1A8D" w:rsidRPr="005D23D8" w:rsidRDefault="006D1A8D" w:rsidP="006D1A8D">
      <w:pPr>
        <w:jc w:val="center"/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</w:pPr>
      <w:proofErr w:type="gramStart"/>
      <w:r w:rsidRPr="005D23D8">
        <w:rPr>
          <w:rFonts w:eastAsia="Times New Roman"/>
          <w:b/>
          <w:bCs/>
          <w:sz w:val="44"/>
          <w:szCs w:val="44"/>
          <w:lang w:eastAsia="ar-SA"/>
        </w:rPr>
        <w:t>П</w:t>
      </w:r>
      <w:proofErr w:type="gramEnd"/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О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С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Т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А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Н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О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В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Л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Е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Н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И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  <w:r w:rsidRPr="005D23D8">
        <w:rPr>
          <w:rFonts w:eastAsia="Times New Roman"/>
          <w:b/>
          <w:bCs/>
          <w:sz w:val="44"/>
          <w:szCs w:val="44"/>
          <w:lang w:eastAsia="ar-SA"/>
        </w:rPr>
        <w:t>Е</w:t>
      </w:r>
      <w:r w:rsidRPr="005D23D8">
        <w:rPr>
          <w:rFonts w:ascii="Arial Rounded MT Bold" w:eastAsia="Times New Roman" w:hAnsi="Arial Rounded MT Bold"/>
          <w:b/>
          <w:bCs/>
          <w:sz w:val="44"/>
          <w:szCs w:val="44"/>
          <w:lang w:eastAsia="ar-SA"/>
        </w:rPr>
        <w:t xml:space="preserve"> </w:t>
      </w:r>
    </w:p>
    <w:p w:rsidR="006D1A8D" w:rsidRDefault="006D1A8D" w:rsidP="00F42D4C">
      <w:pPr>
        <w:pStyle w:val="2"/>
        <w:rPr>
          <w:color w:val="FF0000"/>
        </w:rPr>
      </w:pPr>
    </w:p>
    <w:p w:rsidR="0003530F" w:rsidRPr="006D1A8D" w:rsidRDefault="0031186B" w:rsidP="00F42D4C">
      <w:pPr>
        <w:pStyle w:val="2"/>
      </w:pPr>
      <w:r w:rsidRPr="006D1A8D">
        <w:t xml:space="preserve">от </w:t>
      </w:r>
      <w:r w:rsidR="00BE1F71" w:rsidRPr="006D1A8D">
        <w:t xml:space="preserve"> </w:t>
      </w:r>
      <w:r w:rsidR="00567EBB">
        <w:t>11.07.2017</w:t>
      </w:r>
      <w:r w:rsidR="00F42D4C" w:rsidRPr="006D1A8D">
        <w:t xml:space="preserve"> </w:t>
      </w:r>
      <w:r w:rsidR="005D23D8" w:rsidRPr="006D1A8D">
        <w:t xml:space="preserve"> №</w:t>
      </w:r>
      <w:r w:rsidR="00567EBB">
        <w:t xml:space="preserve"> 306</w:t>
      </w:r>
    </w:p>
    <w:p w:rsidR="00860230" w:rsidRPr="006D1A8D" w:rsidRDefault="00860230" w:rsidP="00860230">
      <w:pPr>
        <w:pStyle w:val="2"/>
        <w:rPr>
          <w:rFonts w:eastAsia="Times New Roman"/>
          <w:lang w:eastAsia="ar-SA"/>
        </w:rPr>
      </w:pPr>
      <w:r w:rsidRPr="006D1A8D">
        <w:rPr>
          <w:rFonts w:eastAsia="Times New Roman"/>
          <w:lang w:eastAsia="ar-SA"/>
        </w:rPr>
        <w:t>с. Пивовариха</w:t>
      </w:r>
    </w:p>
    <w:p w:rsidR="00F42D4C" w:rsidRPr="006D1A8D" w:rsidRDefault="00F42D4C" w:rsidP="00F42D4C">
      <w:pPr>
        <w:rPr>
          <w:rFonts w:eastAsia="Times New Roman"/>
          <w:sz w:val="28"/>
          <w:lang w:eastAsia="ar-SA"/>
        </w:rPr>
      </w:pPr>
    </w:p>
    <w:p w:rsidR="00C36224" w:rsidRPr="00C36224" w:rsidRDefault="00C36224" w:rsidP="00C36224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01"/>
      </w:tblGrid>
      <w:tr w:rsidR="00C36224" w:rsidRPr="00780810" w:rsidTr="00780810">
        <w:trPr>
          <w:trHeight w:val="1799"/>
        </w:trPr>
        <w:tc>
          <w:tcPr>
            <w:tcW w:w="6901" w:type="dxa"/>
            <w:shd w:val="clear" w:color="auto" w:fill="auto"/>
          </w:tcPr>
          <w:p w:rsidR="000E3D02" w:rsidRPr="000E3D02" w:rsidRDefault="00C36224" w:rsidP="000E3D02">
            <w:pPr>
              <w:rPr>
                <w:sz w:val="28"/>
                <w:szCs w:val="28"/>
              </w:rPr>
            </w:pPr>
            <w:r w:rsidRPr="00780810">
              <w:rPr>
                <w:sz w:val="28"/>
                <w:szCs w:val="28"/>
              </w:rPr>
              <w:t xml:space="preserve">Об утверждении проекта </w:t>
            </w:r>
            <w:r w:rsidR="000E3D02" w:rsidRPr="000E3D02">
              <w:rPr>
                <w:sz w:val="28"/>
                <w:szCs w:val="28"/>
              </w:rPr>
              <w:t xml:space="preserve">планировки с проектом межевания территории для строительства объекта: «ВЛ 10 </w:t>
            </w:r>
            <w:proofErr w:type="spellStart"/>
            <w:r w:rsidR="000E3D02" w:rsidRPr="000E3D02">
              <w:rPr>
                <w:sz w:val="28"/>
                <w:szCs w:val="28"/>
              </w:rPr>
              <w:t>кВ</w:t>
            </w:r>
            <w:proofErr w:type="spellEnd"/>
            <w:r w:rsidR="000E3D02" w:rsidRPr="000E3D02">
              <w:rPr>
                <w:sz w:val="28"/>
                <w:szCs w:val="28"/>
              </w:rPr>
              <w:t xml:space="preserve"> Покровская-</w:t>
            </w:r>
            <w:proofErr w:type="spellStart"/>
            <w:r w:rsidR="000E3D02" w:rsidRPr="000E3D02">
              <w:rPr>
                <w:sz w:val="28"/>
                <w:szCs w:val="28"/>
              </w:rPr>
              <w:t>Плишкино</w:t>
            </w:r>
            <w:proofErr w:type="spellEnd"/>
            <w:r w:rsidR="000E3D02" w:rsidRPr="000E3D02">
              <w:rPr>
                <w:sz w:val="28"/>
                <w:szCs w:val="28"/>
              </w:rPr>
              <w:t>» на территории Ушаковского муниципального образования Иркутского района Иркутской области</w:t>
            </w:r>
          </w:p>
          <w:p w:rsidR="00C36224" w:rsidRPr="00780810" w:rsidRDefault="00C36224" w:rsidP="00780810">
            <w:pPr>
              <w:jc w:val="both"/>
              <w:rPr>
                <w:sz w:val="28"/>
                <w:szCs w:val="28"/>
              </w:rPr>
            </w:pPr>
          </w:p>
        </w:tc>
      </w:tr>
    </w:tbl>
    <w:p w:rsidR="00C36224" w:rsidRPr="00C36224" w:rsidRDefault="00C36224" w:rsidP="00C36224">
      <w:pPr>
        <w:jc w:val="both"/>
        <w:rPr>
          <w:sz w:val="28"/>
          <w:szCs w:val="28"/>
        </w:rPr>
      </w:pPr>
    </w:p>
    <w:p w:rsidR="00C36224" w:rsidRPr="00C36224" w:rsidRDefault="00C36224" w:rsidP="00C36224">
      <w:pPr>
        <w:jc w:val="both"/>
        <w:rPr>
          <w:sz w:val="28"/>
          <w:szCs w:val="28"/>
        </w:rPr>
      </w:pPr>
    </w:p>
    <w:p w:rsidR="00C36224" w:rsidRDefault="00C36224" w:rsidP="008346A5">
      <w:pPr>
        <w:ind w:firstLine="709"/>
        <w:jc w:val="both"/>
        <w:rPr>
          <w:sz w:val="28"/>
          <w:szCs w:val="28"/>
        </w:rPr>
      </w:pPr>
      <w:r w:rsidRPr="00C36224">
        <w:rPr>
          <w:sz w:val="28"/>
          <w:szCs w:val="28"/>
        </w:rPr>
        <w:t xml:space="preserve">В целях обеспечения устойчивого развития территории </w:t>
      </w:r>
      <w:r>
        <w:rPr>
          <w:sz w:val="28"/>
          <w:szCs w:val="28"/>
        </w:rPr>
        <w:t>Ушаковского муниципального образования</w:t>
      </w:r>
      <w:r w:rsidRPr="00C36224">
        <w:rPr>
          <w:sz w:val="28"/>
          <w:szCs w:val="28"/>
        </w:rPr>
        <w:t>, руководствуясь ст. ст. 41, 42, 43, 45, 46 Градостроительного кодекса Российской Федерации, ч. 4 ст. 9 Федерального закона от 03.07.2016 г № 373-ФЗ «О внесении изменений в Градостроительный кодекс Российской Федерации, отдельные законодательные акты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Федерации», ст. 1</w:t>
      </w:r>
      <w:r>
        <w:rPr>
          <w:sz w:val="28"/>
          <w:szCs w:val="28"/>
        </w:rPr>
        <w:t>4</w:t>
      </w:r>
      <w:r w:rsidRPr="00C36224">
        <w:rPr>
          <w:sz w:val="28"/>
          <w:szCs w:val="28"/>
        </w:rPr>
        <w:t xml:space="preserve"> Федерального закона «Об общих принципах организации местного самоуправления в Российской Федерации», ст. 6, 17, 44 Устава Ушаковского муниципального образования Глава Ушаковского муниципального образования </w:t>
      </w:r>
    </w:p>
    <w:p w:rsidR="00C36224" w:rsidRPr="00C36224" w:rsidRDefault="00C36224" w:rsidP="00C36224">
      <w:pPr>
        <w:jc w:val="both"/>
        <w:rPr>
          <w:sz w:val="28"/>
          <w:szCs w:val="28"/>
        </w:rPr>
      </w:pPr>
      <w:r w:rsidRPr="00C36224">
        <w:rPr>
          <w:sz w:val="28"/>
          <w:szCs w:val="28"/>
        </w:rPr>
        <w:t>П О С Т А Н О В Л Я Е Т:</w:t>
      </w:r>
    </w:p>
    <w:p w:rsidR="00C36224" w:rsidRPr="00C36224" w:rsidRDefault="00C36224" w:rsidP="00C36224">
      <w:pPr>
        <w:jc w:val="both"/>
        <w:rPr>
          <w:sz w:val="28"/>
          <w:szCs w:val="28"/>
        </w:rPr>
      </w:pPr>
    </w:p>
    <w:p w:rsidR="00C36224" w:rsidRPr="00C36224" w:rsidRDefault="00C36224" w:rsidP="00C36224">
      <w:pPr>
        <w:rPr>
          <w:sz w:val="28"/>
          <w:szCs w:val="28"/>
        </w:rPr>
      </w:pP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 xml:space="preserve">1. Утвердить проект </w:t>
      </w:r>
      <w:r w:rsidR="000E3D02" w:rsidRPr="000E3D02">
        <w:rPr>
          <w:sz w:val="28"/>
          <w:szCs w:val="28"/>
        </w:rPr>
        <w:t xml:space="preserve">планировки с проектом межевания территории для строительства объекта: «ВЛ 10 </w:t>
      </w:r>
      <w:proofErr w:type="spellStart"/>
      <w:r w:rsidR="000E3D02" w:rsidRPr="000E3D02">
        <w:rPr>
          <w:sz w:val="28"/>
          <w:szCs w:val="28"/>
        </w:rPr>
        <w:t>кВ</w:t>
      </w:r>
      <w:proofErr w:type="spellEnd"/>
      <w:r w:rsidR="000E3D02" w:rsidRPr="000E3D02">
        <w:rPr>
          <w:sz w:val="28"/>
          <w:szCs w:val="28"/>
        </w:rPr>
        <w:t xml:space="preserve"> Покровская-</w:t>
      </w:r>
      <w:proofErr w:type="spellStart"/>
      <w:r w:rsidR="000E3D02" w:rsidRPr="000E3D02">
        <w:rPr>
          <w:sz w:val="28"/>
          <w:szCs w:val="28"/>
        </w:rPr>
        <w:t>Плишкино</w:t>
      </w:r>
      <w:proofErr w:type="spellEnd"/>
      <w:r w:rsidR="000E3D02" w:rsidRPr="000E3D02">
        <w:rPr>
          <w:sz w:val="28"/>
          <w:szCs w:val="28"/>
        </w:rPr>
        <w:t>» на территории Ушаковского муниципального образования Иркутского района Иркутской области</w:t>
      </w:r>
      <w:r w:rsidRPr="00C36224">
        <w:rPr>
          <w:sz w:val="28"/>
          <w:szCs w:val="28"/>
        </w:rPr>
        <w:t>, в следующем составе: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1) Основная часть: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а) Положения о характеристиках планируемого развития территории (Приложение № 1);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б) Чертеж</w:t>
      </w:r>
      <w:r w:rsidR="000A6C37">
        <w:rPr>
          <w:sz w:val="28"/>
          <w:szCs w:val="28"/>
        </w:rPr>
        <w:t>и</w:t>
      </w:r>
      <w:r w:rsidRPr="00C36224">
        <w:rPr>
          <w:sz w:val="28"/>
          <w:szCs w:val="28"/>
        </w:rPr>
        <w:t xml:space="preserve"> планировки территории (Приложение № 2);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2) Проект межевания территории: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а) Чертеж</w:t>
      </w:r>
      <w:r w:rsidR="00B66246">
        <w:rPr>
          <w:sz w:val="28"/>
          <w:szCs w:val="28"/>
        </w:rPr>
        <w:t>и</w:t>
      </w:r>
      <w:r w:rsidRPr="00C36224">
        <w:rPr>
          <w:sz w:val="28"/>
          <w:szCs w:val="28"/>
        </w:rPr>
        <w:t xml:space="preserve"> меже</w:t>
      </w:r>
      <w:r w:rsidR="00EA46F0">
        <w:rPr>
          <w:sz w:val="28"/>
          <w:szCs w:val="28"/>
        </w:rPr>
        <w:t>вания территории (Приложение № 3</w:t>
      </w:r>
      <w:r w:rsidRPr="00C36224">
        <w:rPr>
          <w:sz w:val="28"/>
          <w:szCs w:val="28"/>
        </w:rPr>
        <w:t>);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>б) Ведомость границ образуемых зе</w:t>
      </w:r>
      <w:r w:rsidR="00EA46F0">
        <w:rPr>
          <w:sz w:val="28"/>
          <w:szCs w:val="28"/>
        </w:rPr>
        <w:t>мельных участков (Приложение № 4</w:t>
      </w:r>
      <w:r w:rsidRPr="00C36224">
        <w:rPr>
          <w:sz w:val="28"/>
          <w:szCs w:val="28"/>
        </w:rPr>
        <w:t>).</w:t>
      </w: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 xml:space="preserve">2. </w:t>
      </w:r>
      <w:r w:rsidR="00AE1745" w:rsidRPr="00AE1745">
        <w:rPr>
          <w:sz w:val="28"/>
          <w:szCs w:val="28"/>
        </w:rPr>
        <w:t>Настоящее постановление подлежит опубликованию путем размещения на официальном сайте администрации Ушаковского муниципального образования в информационно-телекоммуникационной сети «Интернет».</w:t>
      </w:r>
    </w:p>
    <w:p w:rsidR="00AE1745" w:rsidRDefault="00AE1745" w:rsidP="00C36224">
      <w:pPr>
        <w:ind w:firstLine="567"/>
        <w:jc w:val="both"/>
        <w:rPr>
          <w:sz w:val="28"/>
          <w:szCs w:val="28"/>
        </w:rPr>
      </w:pPr>
    </w:p>
    <w:p w:rsidR="00C36224" w:rsidRPr="00C36224" w:rsidRDefault="00C36224" w:rsidP="00C36224">
      <w:pPr>
        <w:ind w:firstLine="567"/>
        <w:jc w:val="both"/>
        <w:rPr>
          <w:sz w:val="28"/>
          <w:szCs w:val="28"/>
        </w:rPr>
      </w:pPr>
      <w:r w:rsidRPr="00C36224">
        <w:rPr>
          <w:sz w:val="28"/>
          <w:szCs w:val="28"/>
        </w:rPr>
        <w:t xml:space="preserve">3. Контроль за исполнением настоящего постановления </w:t>
      </w:r>
      <w:r w:rsidR="00AE1745">
        <w:rPr>
          <w:sz w:val="28"/>
          <w:szCs w:val="28"/>
        </w:rPr>
        <w:t>оставляю за собой.</w:t>
      </w:r>
    </w:p>
    <w:p w:rsidR="00C36224" w:rsidRPr="00C36224" w:rsidRDefault="00C36224" w:rsidP="00C36224">
      <w:pPr>
        <w:rPr>
          <w:sz w:val="28"/>
          <w:szCs w:val="28"/>
        </w:rPr>
      </w:pPr>
    </w:p>
    <w:p w:rsidR="00C36224" w:rsidRPr="00C36224" w:rsidRDefault="00C36224" w:rsidP="00C36224">
      <w:pPr>
        <w:rPr>
          <w:sz w:val="28"/>
          <w:szCs w:val="28"/>
        </w:rPr>
      </w:pPr>
    </w:p>
    <w:p w:rsidR="00F42D4C" w:rsidRPr="008346A5" w:rsidRDefault="00F42D4C" w:rsidP="00F42D4C"/>
    <w:p w:rsidR="00765E29" w:rsidRDefault="00765E29" w:rsidP="008D74B6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>Глава</w:t>
      </w:r>
      <w:r w:rsidR="007918DB">
        <w:rPr>
          <w:rFonts w:eastAsia="Times New Roman"/>
          <w:sz w:val="28"/>
          <w:lang w:eastAsia="ar-SA"/>
        </w:rPr>
        <w:t xml:space="preserve"> </w:t>
      </w:r>
      <w:r w:rsidR="000109B6">
        <w:rPr>
          <w:rFonts w:eastAsia="Times New Roman"/>
          <w:sz w:val="28"/>
          <w:lang w:eastAsia="ar-SA"/>
        </w:rPr>
        <w:t>администрации</w:t>
      </w:r>
      <w:r>
        <w:rPr>
          <w:rFonts w:eastAsia="Times New Roman"/>
          <w:sz w:val="28"/>
          <w:lang w:eastAsia="ar-SA"/>
        </w:rPr>
        <w:t xml:space="preserve"> </w:t>
      </w:r>
      <w:r w:rsidR="00E54C7C">
        <w:rPr>
          <w:rFonts w:eastAsia="Times New Roman"/>
          <w:sz w:val="28"/>
          <w:lang w:eastAsia="ar-SA"/>
        </w:rPr>
        <w:t xml:space="preserve">Ушаковского </w:t>
      </w:r>
    </w:p>
    <w:p w:rsidR="006D1A8D" w:rsidRDefault="00E54C7C" w:rsidP="008346A5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муниципального образования     </w:t>
      </w:r>
      <w:r w:rsidR="000109B6">
        <w:rPr>
          <w:rFonts w:eastAsia="Times New Roman"/>
          <w:sz w:val="28"/>
          <w:lang w:eastAsia="ar-SA"/>
        </w:rPr>
        <w:t xml:space="preserve">  </w:t>
      </w:r>
      <w:r w:rsidR="007918DB">
        <w:rPr>
          <w:rFonts w:eastAsia="Times New Roman"/>
          <w:sz w:val="28"/>
          <w:lang w:eastAsia="ar-SA"/>
        </w:rPr>
        <w:t xml:space="preserve">                       </w:t>
      </w:r>
      <w:r w:rsidR="00765E29">
        <w:rPr>
          <w:rFonts w:eastAsia="Times New Roman"/>
          <w:sz w:val="28"/>
          <w:lang w:eastAsia="ar-SA"/>
        </w:rPr>
        <w:t xml:space="preserve">                       </w:t>
      </w:r>
      <w:r w:rsidR="00F73D43">
        <w:rPr>
          <w:rFonts w:eastAsia="Times New Roman"/>
          <w:sz w:val="28"/>
          <w:lang w:eastAsia="ar-SA"/>
        </w:rPr>
        <w:t xml:space="preserve"> </w:t>
      </w:r>
      <w:r w:rsidR="0086274C">
        <w:rPr>
          <w:rFonts w:eastAsia="Times New Roman"/>
          <w:sz w:val="28"/>
          <w:lang w:eastAsia="ar-SA"/>
        </w:rPr>
        <w:t xml:space="preserve">  </w:t>
      </w:r>
      <w:r w:rsidR="00F73D43">
        <w:rPr>
          <w:rFonts w:eastAsia="Times New Roman"/>
          <w:sz w:val="28"/>
          <w:lang w:eastAsia="ar-SA"/>
        </w:rPr>
        <w:t xml:space="preserve"> </w:t>
      </w:r>
      <w:r w:rsidR="00713DA0">
        <w:rPr>
          <w:rFonts w:eastAsia="Times New Roman"/>
          <w:sz w:val="28"/>
          <w:lang w:eastAsia="ar-SA"/>
        </w:rPr>
        <w:t>А.С.</w:t>
      </w:r>
      <w:r w:rsidR="00F02000">
        <w:rPr>
          <w:rFonts w:eastAsia="Times New Roman"/>
          <w:sz w:val="28"/>
          <w:lang w:eastAsia="ar-SA"/>
        </w:rPr>
        <w:t xml:space="preserve"> </w:t>
      </w:r>
      <w:r w:rsidR="00765E29">
        <w:rPr>
          <w:rFonts w:eastAsia="Times New Roman"/>
          <w:sz w:val="28"/>
          <w:lang w:eastAsia="ar-SA"/>
        </w:rPr>
        <w:t>Кузнецов</w:t>
      </w:r>
      <w:r w:rsidR="008D74B6">
        <w:rPr>
          <w:rFonts w:eastAsia="Times New Roman"/>
          <w:sz w:val="28"/>
          <w:lang w:eastAsia="ar-SA"/>
        </w:rPr>
        <w:t xml:space="preserve"> </w:t>
      </w:r>
    </w:p>
    <w:p w:rsidR="002A7898" w:rsidRDefault="006D1A8D" w:rsidP="002A7898">
      <w:pPr>
        <w:ind w:left="4678"/>
        <w:rPr>
          <w:sz w:val="28"/>
          <w:szCs w:val="28"/>
          <w:lang w:eastAsia="ar-SA"/>
        </w:rPr>
      </w:pPr>
      <w:r>
        <w:rPr>
          <w:lang w:eastAsia="ar-SA"/>
        </w:rPr>
        <w:br w:type="page"/>
      </w:r>
      <w:r w:rsidR="00567EBB" w:rsidRPr="00567EBB">
        <w:rPr>
          <w:sz w:val="28"/>
          <w:szCs w:val="28"/>
          <w:lang w:eastAsia="ar-SA"/>
        </w:rPr>
        <w:lastRenderedPageBreak/>
        <w:t>Приложение № 1</w:t>
      </w:r>
    </w:p>
    <w:p w:rsidR="006D1A8D" w:rsidRDefault="00567EBB" w:rsidP="002A7898">
      <w:pPr>
        <w:ind w:left="4678"/>
        <w:rPr>
          <w:sz w:val="28"/>
          <w:szCs w:val="28"/>
          <w:lang w:eastAsia="ar-SA"/>
        </w:rPr>
      </w:pPr>
      <w:r w:rsidRPr="00567EBB">
        <w:rPr>
          <w:sz w:val="28"/>
          <w:szCs w:val="28"/>
          <w:lang w:eastAsia="ar-SA"/>
        </w:rPr>
        <w:t>к постановлению администрации Ушаковского муниципального образования от 11.07.2017 г. № 306</w:t>
      </w:r>
    </w:p>
    <w:p w:rsidR="000A6C37" w:rsidRDefault="000A6C37" w:rsidP="000A6C37">
      <w:pPr>
        <w:ind w:left="4678"/>
        <w:jc w:val="both"/>
        <w:rPr>
          <w:sz w:val="28"/>
          <w:szCs w:val="28"/>
          <w:lang w:eastAsia="ar-SA"/>
        </w:rPr>
      </w:pPr>
    </w:p>
    <w:p w:rsidR="000A6C37" w:rsidRPr="00567EBB" w:rsidRDefault="000A6C37" w:rsidP="000A6C37">
      <w:pPr>
        <w:ind w:left="4678"/>
        <w:jc w:val="center"/>
        <w:rPr>
          <w:sz w:val="28"/>
          <w:szCs w:val="28"/>
        </w:rPr>
      </w:pPr>
    </w:p>
    <w:p w:rsidR="006D1A8D" w:rsidRPr="00567EBB" w:rsidRDefault="006D1A8D" w:rsidP="000A6C37">
      <w:pPr>
        <w:ind w:firstLine="709"/>
        <w:jc w:val="center"/>
        <w:rPr>
          <w:sz w:val="28"/>
          <w:szCs w:val="28"/>
        </w:rPr>
      </w:pPr>
      <w:r w:rsidRPr="00567EBB">
        <w:rPr>
          <w:sz w:val="28"/>
          <w:szCs w:val="28"/>
        </w:rPr>
        <w:t>ПОЛОЖЕНИЕ О ХАРАКТЕРИСТИКАХ ПЛАНИРУЕМОГО РАЗВИТИЯ ТЕРРИТОРИИ</w:t>
      </w:r>
    </w:p>
    <w:p w:rsidR="006D1A8D" w:rsidRPr="00567EBB" w:rsidRDefault="006D1A8D" w:rsidP="000A6C37">
      <w:pPr>
        <w:ind w:firstLine="709"/>
        <w:jc w:val="center"/>
        <w:rPr>
          <w:sz w:val="28"/>
          <w:szCs w:val="28"/>
        </w:rPr>
      </w:pPr>
    </w:p>
    <w:p w:rsidR="006D1A8D" w:rsidRPr="00567EBB" w:rsidRDefault="006D1A8D" w:rsidP="000A6C37">
      <w:pPr>
        <w:ind w:firstLine="709"/>
        <w:jc w:val="center"/>
        <w:rPr>
          <w:sz w:val="28"/>
          <w:szCs w:val="28"/>
        </w:rPr>
      </w:pPr>
      <w:r w:rsidRPr="00567EBB">
        <w:rPr>
          <w:sz w:val="28"/>
          <w:szCs w:val="28"/>
        </w:rPr>
        <w:t>ХАРАКТЕРИСТИКА ПЛАНИРУЕМОГО РАЗВИТИЯ ТЕРРИТОРИИ В ГРАНИЦАХ ЭЛЕМЕНТА ПЛАНИРОВОЧНОЙ СТРУКТУРЫ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Проектируемая территория расположена в юго-восточной части Иркутского районного муниципального образования в границах Ушаковского муниципального образования.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Законом Иркутской области от 16.12.2004г. № 94-оз «О статусе и границах муниципальных образований Иркутского района Иркутской области» Ушаковское муниципальное образование наделено статусом сельского поселения, в состав которого входят земли следующих населенных пунктов: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деревня </w:t>
      </w:r>
      <w:proofErr w:type="spellStart"/>
      <w:r w:rsidRPr="00567EBB">
        <w:rPr>
          <w:sz w:val="28"/>
          <w:szCs w:val="28"/>
        </w:rPr>
        <w:t>Бурдаковка</w:t>
      </w:r>
      <w:proofErr w:type="spellEnd"/>
      <w:r w:rsidRPr="00567EBB">
        <w:rPr>
          <w:sz w:val="28"/>
          <w:szCs w:val="28"/>
        </w:rPr>
        <w:t>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деревня </w:t>
      </w:r>
      <w:proofErr w:type="spellStart"/>
      <w:r w:rsidRPr="00567EBB">
        <w:rPr>
          <w:sz w:val="28"/>
          <w:szCs w:val="28"/>
        </w:rPr>
        <w:t>Новолисиха</w:t>
      </w:r>
      <w:proofErr w:type="spellEnd"/>
      <w:r w:rsidRPr="00567EBB">
        <w:rPr>
          <w:sz w:val="28"/>
          <w:szCs w:val="28"/>
        </w:rPr>
        <w:t>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деревня Худякова;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деревня Сухая;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заимка </w:t>
      </w:r>
      <w:proofErr w:type="spellStart"/>
      <w:r w:rsidRPr="00567EBB">
        <w:rPr>
          <w:sz w:val="28"/>
          <w:szCs w:val="28"/>
        </w:rPr>
        <w:t>Поливаниха</w:t>
      </w:r>
      <w:proofErr w:type="spellEnd"/>
      <w:r w:rsidRPr="00567EBB">
        <w:rPr>
          <w:sz w:val="28"/>
          <w:szCs w:val="28"/>
        </w:rPr>
        <w:t>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поселок Горячий Ключ;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поселок </w:t>
      </w:r>
      <w:proofErr w:type="spellStart"/>
      <w:r w:rsidRPr="00567EBB">
        <w:rPr>
          <w:sz w:val="28"/>
          <w:szCs w:val="28"/>
        </w:rPr>
        <w:t>Добролет</w:t>
      </w:r>
      <w:proofErr w:type="spellEnd"/>
      <w:r w:rsidRPr="00567EBB">
        <w:rPr>
          <w:sz w:val="28"/>
          <w:szCs w:val="28"/>
        </w:rPr>
        <w:t>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поселок </w:t>
      </w:r>
      <w:proofErr w:type="spellStart"/>
      <w:r w:rsidRPr="00567EBB">
        <w:rPr>
          <w:sz w:val="28"/>
          <w:szCs w:val="28"/>
        </w:rPr>
        <w:t>Лебединка</w:t>
      </w:r>
      <w:proofErr w:type="spellEnd"/>
      <w:r w:rsidRPr="00567EBB">
        <w:rPr>
          <w:sz w:val="28"/>
          <w:szCs w:val="28"/>
        </w:rPr>
        <w:t>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поселок Патроны;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поселок Первомайский;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посёлок Еловый;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поселок Светлый;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proofErr w:type="gramStart"/>
      <w:r w:rsidRPr="00567EBB">
        <w:rPr>
          <w:sz w:val="28"/>
          <w:szCs w:val="28"/>
        </w:rPr>
        <w:t>м-он</w:t>
      </w:r>
      <w:proofErr w:type="gramEnd"/>
      <w:r w:rsidRPr="00567EBB">
        <w:rPr>
          <w:sz w:val="28"/>
          <w:szCs w:val="28"/>
        </w:rPr>
        <w:t xml:space="preserve"> Солнечный 1;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proofErr w:type="gramStart"/>
      <w:r w:rsidRPr="00567EBB">
        <w:rPr>
          <w:sz w:val="28"/>
          <w:szCs w:val="28"/>
        </w:rPr>
        <w:t>м-он</w:t>
      </w:r>
      <w:proofErr w:type="gramEnd"/>
      <w:r w:rsidRPr="00567EBB">
        <w:rPr>
          <w:sz w:val="28"/>
          <w:szCs w:val="28"/>
        </w:rPr>
        <w:t xml:space="preserve"> Солнечный 2;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село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="000A6C37">
        <w:rPr>
          <w:sz w:val="28"/>
          <w:szCs w:val="28"/>
        </w:rPr>
        <w:t>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Местоположение. Территория в границах проекта планировки находится в западной части территории Ушаковского муниципального образования и ограничена с юга охранной зоной объекта электросетевого хозяйства «ВЛ-10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- </w:t>
      </w:r>
      <w:proofErr w:type="spellStart"/>
      <w:r w:rsidRPr="00567EBB">
        <w:rPr>
          <w:sz w:val="28"/>
          <w:szCs w:val="28"/>
        </w:rPr>
        <w:t>Худяково</w:t>
      </w:r>
      <w:proofErr w:type="spellEnd"/>
      <w:r w:rsidRPr="00567EBB">
        <w:rPr>
          <w:sz w:val="28"/>
          <w:szCs w:val="28"/>
        </w:rPr>
        <w:t xml:space="preserve"> от ПС 110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до опоры 120 с. </w:t>
      </w:r>
      <w:proofErr w:type="spellStart"/>
      <w:r w:rsidRPr="00567EBB">
        <w:rPr>
          <w:sz w:val="28"/>
          <w:szCs w:val="28"/>
        </w:rPr>
        <w:t>Худяково</w:t>
      </w:r>
      <w:proofErr w:type="spellEnd"/>
      <w:r w:rsidRPr="00567EBB">
        <w:rPr>
          <w:sz w:val="28"/>
          <w:szCs w:val="28"/>
        </w:rPr>
        <w:t xml:space="preserve">», с севера территорией смежного </w:t>
      </w:r>
      <w:proofErr w:type="spellStart"/>
      <w:r w:rsidRPr="00567EBB">
        <w:rPr>
          <w:sz w:val="28"/>
          <w:szCs w:val="28"/>
        </w:rPr>
        <w:t>Хомутовского</w:t>
      </w:r>
      <w:proofErr w:type="spellEnd"/>
      <w:r w:rsidRPr="00567EBB">
        <w:rPr>
          <w:sz w:val="28"/>
          <w:szCs w:val="28"/>
        </w:rPr>
        <w:t xml:space="preserve"> муниципального образования.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Растительность. По состоянию на момент начала подготовки проекта планировки, территория в границах проекта планировки фактически не использовалась и по большей части является пастбищем, покрытым луговой растительностью и местами кустарниками. В речных долинах развиты луга с разнотравьем, злаковыми и мотыльковыми растениями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Климат. Климат на территории Ушаковского МО резко континентальный, с продолжительной холодной зимой и умеренно влажным летом.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Характер погоды и метеорологический режим в зимний период </w:t>
      </w:r>
      <w:r w:rsidRPr="00567EBB">
        <w:rPr>
          <w:sz w:val="28"/>
          <w:szCs w:val="28"/>
        </w:rPr>
        <w:lastRenderedPageBreak/>
        <w:t xml:space="preserve">определяется влиянием азиатского антициклона, летом – общим падением давления и активизацией циклонической деятельности. Среднегодовая температура воздуха составляет около -2,1 - -2,9°С. Самый холодный месяц – январь, а самый тёплый – июль.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Среднесуточная температура в январе -21,5 – -22,9</w:t>
      </w:r>
      <w:proofErr w:type="gramStart"/>
      <w:r w:rsidRPr="00567EBB">
        <w:rPr>
          <w:sz w:val="28"/>
          <w:szCs w:val="28"/>
        </w:rPr>
        <w:t>°С</w:t>
      </w:r>
      <w:proofErr w:type="gramEnd"/>
      <w:r w:rsidRPr="00567EBB">
        <w:rPr>
          <w:sz w:val="28"/>
          <w:szCs w:val="28"/>
        </w:rPr>
        <w:t xml:space="preserve"> (абсолютный минимум -50°С). Число дней со снежным покровом составляет в среднем около 150–160 дней. В конце февраля или начале марта бывают непродолжительные оттепели с повышением температуры до +4°С. Продолжительность безморозного периода около 100 дней.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 утрам в долинах рек и вблизи водохранилища наблюдаются густые туманы. Средняя продолжительность туманов составляет около 5,8 часов. Более половины туманов отмечается в холодный период.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Лето тёплое с преобладанием ясной погоды. Среднесуточная температура в июле +15,7 –+17,7</w:t>
      </w:r>
      <w:proofErr w:type="gramStart"/>
      <w:r w:rsidRPr="00567EBB">
        <w:rPr>
          <w:sz w:val="28"/>
          <w:szCs w:val="28"/>
        </w:rPr>
        <w:t>°С</w:t>
      </w:r>
      <w:proofErr w:type="gramEnd"/>
      <w:r w:rsidRPr="00567EBB">
        <w:rPr>
          <w:sz w:val="28"/>
          <w:szCs w:val="28"/>
        </w:rPr>
        <w:t xml:space="preserve"> (абсолютный максимум +35°С). Осадков в течени</w:t>
      </w:r>
      <w:proofErr w:type="gramStart"/>
      <w:r w:rsidRPr="00567EBB">
        <w:rPr>
          <w:sz w:val="28"/>
          <w:szCs w:val="28"/>
        </w:rPr>
        <w:t>и</w:t>
      </w:r>
      <w:proofErr w:type="gramEnd"/>
      <w:r w:rsidRPr="00567EBB">
        <w:rPr>
          <w:sz w:val="28"/>
          <w:szCs w:val="28"/>
        </w:rPr>
        <w:t xml:space="preserve"> года выпадает немного (430 – 600мм), причём основная часть - в виде дождей.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На территории муниципального образования преобладают северо-западные ветры: Максимальные скорости ветра достигают 3,0-4,0 м/с. Зимой они меньше (1,5-3,0 м/с), что связано с антициклональным характером погоды в это время.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Долина реки Ангары и Иркутского водохранилища отличается сравнительно более интенсивной ветровой деятельностью в течение всего года. Ветровой режим здесь определяется взаимодействием преобладающего переноса воздушных масс (в основном юго-восточного и северо-западного). Он характеризуется преобладанием переноса воздушных ма</w:t>
      </w:r>
      <w:proofErr w:type="gramStart"/>
      <w:r w:rsidRPr="00567EBB">
        <w:rPr>
          <w:sz w:val="28"/>
          <w:szCs w:val="28"/>
        </w:rPr>
        <w:t>сс в пр</w:t>
      </w:r>
      <w:proofErr w:type="gramEnd"/>
      <w:r w:rsidRPr="00567EBB">
        <w:rPr>
          <w:sz w:val="28"/>
          <w:szCs w:val="28"/>
        </w:rPr>
        <w:t>иземном слое вдоль долины р. Ангары.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Повторяемость штилей изменяется в течение года от 29 до 42%. Изменение ветрового режима может вызвать резкие колебания температуры воздуха.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Зима длится в пределах исследуемой территории с начала ноября по конец марта (145-150 дней). Лето продолжается со второй декады июня по начало сентября. Весна (апрель - первая декада июня) длинная и затяжная, что связано с продолжительным периодом таяния ледяного покрова на озере Байкал, температура воздуха в этот период ниже </w:t>
      </w:r>
      <w:proofErr w:type="spellStart"/>
      <w:r w:rsidRPr="00567EBB">
        <w:rPr>
          <w:sz w:val="28"/>
          <w:szCs w:val="28"/>
        </w:rPr>
        <w:t>равноширотных</w:t>
      </w:r>
      <w:proofErr w:type="spellEnd"/>
      <w:r w:rsidRPr="00567EBB">
        <w:rPr>
          <w:sz w:val="28"/>
          <w:szCs w:val="28"/>
        </w:rPr>
        <w:t xml:space="preserve"> на 2-3°С.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Осень продолжается почти два месяца. Благодаря отепляющему влиянию водных масс озера температура воздуха чуть выше (на 0,5-2,5°С), чем за пределами котловины.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Сумма осадков за год изменяется в среднем в пределах 460-540 мм с некоторым увеличением на наветренных склонах. Их основная часть (около 50%) выпадает с июня по август, а с декабря по март - всего 13%, их месячные суммы в холодный период не превышают 20 мм. Максимальная интенсивность осадков за интервал времени 5 минут составила 2,3 мм/мин.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Устойчивый снежный покров в среднем образуется чаще в первой декаде ноября и разрушается в начале апреля. Число дней со снежным покровом составляет в среднем около 150-160 дней. Наибольшая декадная высота снежного покрова за зиму по отрывочным данным метеостанции </w:t>
      </w:r>
      <w:proofErr w:type="gramStart"/>
      <w:r w:rsidRPr="00567EBB">
        <w:rPr>
          <w:sz w:val="28"/>
          <w:szCs w:val="28"/>
        </w:rPr>
        <w:t>Лиственничное</w:t>
      </w:r>
      <w:proofErr w:type="gramEnd"/>
      <w:r w:rsidRPr="00567EBB">
        <w:rPr>
          <w:sz w:val="28"/>
          <w:szCs w:val="28"/>
        </w:rPr>
        <w:t xml:space="preserve"> на открытом месте колеблется от 14 до 22 см, в защищенном - от 23 до 32 см.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Наибольшая декадная высота снежного покрова за зиму на открытом месте колеблется от 6 до 29 см, в защищенном - от 17 до 44 см. Среднее число дней с метелью - 10, наибольшее - 25. Нормативная нагрузка от снегового покрова - 70 </w:t>
      </w:r>
      <w:r w:rsidRPr="00567EBB">
        <w:rPr>
          <w:sz w:val="28"/>
          <w:szCs w:val="28"/>
        </w:rPr>
        <w:lastRenderedPageBreak/>
        <w:t>кг/м</w:t>
      </w:r>
      <w:proofErr w:type="gramStart"/>
      <w:r w:rsidRPr="00567EBB">
        <w:rPr>
          <w:sz w:val="28"/>
          <w:szCs w:val="28"/>
        </w:rPr>
        <w:t>2</w:t>
      </w:r>
      <w:proofErr w:type="gramEnd"/>
      <w:r w:rsidRPr="00567EBB">
        <w:rPr>
          <w:sz w:val="28"/>
          <w:szCs w:val="28"/>
        </w:rPr>
        <w:t>, глубина сезонного промерзания грунтов - 3,0 м.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Гидрография. Ушаковское муниципальное образование занимает территорию водораздела бассейнов р.</w:t>
      </w:r>
      <w:r w:rsidR="00711D32" w:rsidRPr="00711D32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Ушаковки</w:t>
      </w:r>
      <w:proofErr w:type="spellEnd"/>
      <w:r w:rsidRPr="00567EBB">
        <w:rPr>
          <w:sz w:val="28"/>
          <w:szCs w:val="28"/>
        </w:rPr>
        <w:t xml:space="preserve"> и Иркутского водохранилища (р. Ангара).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Река </w:t>
      </w:r>
      <w:proofErr w:type="spellStart"/>
      <w:r w:rsidRPr="00567EBB">
        <w:rPr>
          <w:sz w:val="28"/>
          <w:szCs w:val="28"/>
        </w:rPr>
        <w:t>Ушаковка</w:t>
      </w:r>
      <w:proofErr w:type="spellEnd"/>
      <w:r w:rsidRPr="00567EBB">
        <w:rPr>
          <w:sz w:val="28"/>
          <w:szCs w:val="28"/>
        </w:rPr>
        <w:t xml:space="preserve"> (другое название </w:t>
      </w:r>
      <w:proofErr w:type="spellStart"/>
      <w:r w:rsidRPr="00567EBB">
        <w:rPr>
          <w:sz w:val="28"/>
          <w:szCs w:val="28"/>
        </w:rPr>
        <w:t>Ида</w:t>
      </w:r>
      <w:proofErr w:type="spellEnd"/>
      <w:r w:rsidRPr="00567EBB">
        <w:rPr>
          <w:sz w:val="28"/>
          <w:szCs w:val="28"/>
        </w:rPr>
        <w:t xml:space="preserve">), правый приток реки </w:t>
      </w:r>
      <w:hyperlink r:id="rId9" w:history="1">
        <w:r w:rsidRPr="00567EBB">
          <w:rPr>
            <w:sz w:val="28"/>
            <w:szCs w:val="28"/>
          </w:rPr>
          <w:t>Ангар</w:t>
        </w:r>
      </w:hyperlink>
      <w:r w:rsidRPr="00567EBB">
        <w:rPr>
          <w:sz w:val="28"/>
          <w:szCs w:val="28"/>
        </w:rPr>
        <w:t xml:space="preserve">а. Образуется при слиянии Правой </w:t>
      </w:r>
      <w:proofErr w:type="spellStart"/>
      <w:r w:rsidRPr="00567EBB">
        <w:rPr>
          <w:sz w:val="28"/>
          <w:szCs w:val="28"/>
        </w:rPr>
        <w:t>Ушаковки</w:t>
      </w:r>
      <w:proofErr w:type="spellEnd"/>
      <w:r w:rsidRPr="00567EBB">
        <w:rPr>
          <w:sz w:val="28"/>
          <w:szCs w:val="28"/>
        </w:rPr>
        <w:t xml:space="preserve"> и Левой </w:t>
      </w:r>
      <w:proofErr w:type="spellStart"/>
      <w:r w:rsidRPr="00567EBB">
        <w:rPr>
          <w:sz w:val="28"/>
          <w:szCs w:val="28"/>
        </w:rPr>
        <w:t>Ушаковки</w:t>
      </w:r>
      <w:proofErr w:type="spellEnd"/>
      <w:r w:rsidRPr="00567EBB">
        <w:rPr>
          <w:sz w:val="28"/>
          <w:szCs w:val="28"/>
        </w:rPr>
        <w:t>, в 2,5 км от поселка Горячие Ключи.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Длина реки – 70 км, из них 7 км в пределах г. Иркутска. На реке встречаются отмели, перекаты, лесные завалы. Ширина от 14 до 35 м, по архивным данным в 1892 г. ширина реки была от 80 до 100 м. В верховьях ее ширина до </w:t>
      </w:r>
      <w:r w:rsidR="00711D32">
        <w:rPr>
          <w:sz w:val="28"/>
          <w:szCs w:val="28"/>
        </w:rPr>
        <w:t>1 м, в районе пос. Горячий Ключ</w:t>
      </w:r>
      <w:r w:rsidRPr="00567EBB">
        <w:rPr>
          <w:sz w:val="28"/>
          <w:szCs w:val="28"/>
        </w:rPr>
        <w:t xml:space="preserve"> – 7 м, в Иркутске – 9 м.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Средняя глубина реки до 50 см. Дно твердое, галечниковое, в районе с. 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> – песчаное, в районе Иркутска – илистое с водорослями.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Долина реки до 4 км, ширина русловой части от 15 до 20 м, глубина до 1,5 м, высота истока 1071 м, высота устья 405 м. Средняя поверхностная скорость – 0,49 м/</w:t>
      </w:r>
      <w:proofErr w:type="gramStart"/>
      <w:r w:rsidRPr="00567EBB">
        <w:rPr>
          <w:sz w:val="28"/>
          <w:szCs w:val="28"/>
        </w:rPr>
        <w:t>с</w:t>
      </w:r>
      <w:proofErr w:type="gramEnd"/>
      <w:r w:rsidRPr="00567EBB">
        <w:rPr>
          <w:sz w:val="28"/>
          <w:szCs w:val="28"/>
        </w:rPr>
        <w:t xml:space="preserve">, средняя глубинная скорость – 0,12 м/с. Годовой сток в среднем 2,08 м³/с. Температура воды летом от 9 до 20 °C.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Питание реки осуществляется за счёт грунтовых вод и атмосферных осадков. Водный режим характеризуется весенним половодьем, летними дождевыми паводками, прерывистой летне-осенней и очень низкой зимней меженью.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Берега реки в основном пологие, сильно подмыт правый берег.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Болота в районе имеют широкое распространение, так как территория проекта планировки расположена в междуречье рек Иркут и Ангара. Болота относятся к низинным торфяным болотам. Формирование торфа происходит за счет накопления остатков травяных растений: осоки, пушицы и камыша.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Сведения о плотности и параметрах застройки территории. Сведения о плотности и застройке территории содержатся в Генеральном плане Ушаковского муниципального образования Иркутского района Иркутской области и в Правилах землепользования и застройки Ушаковского муниципального образования.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Начальным пунктом  проектируемой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является опора № 18 линейного ответвления ВЛ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- Горячий ключ (одна цепь) и ВЛ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- Лотос (вторая цепь), расположенная на территории Ушаковского муниципального образования, конечным – цепь №1 существующая опора ВЛ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– 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 xml:space="preserve">, цепь №2  - граница земельного участка с кадастровым номером 38:36:000017:2552.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На территории Ушаковского муниципального образования трасса будет проходить по земельному участку с кадастровым номером 38:06:000000:53, находящемуся в собственности Российской Федерации и по муниципальным землям, собственность на которые не разграничена.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В соответствии с материалами «Правил землепользования и застройки Ушаковского муниципального образования» земельный участок, необходимый для строительства объекта: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>», расположен в границах территориальных зон: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зоны сельскохозяйственных угодий (СХ-1);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зоны природных территорий (ПН-1).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lastRenderedPageBreak/>
        <w:t xml:space="preserve">Общая площадь земельного участка, сформированного в границах проекта планировки, составляет 9748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 xml:space="preserve">.  Из них 8055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 xml:space="preserve">. - площадь земельного участка, расположенного на территории земельного участка с кадастровым номером 38:06:000000:53 из земель сельскохозяйственного назначения и находящегося в собственности Российской Федерации; площадь затрагиваемых муниципальных земель, собственность на которые не разграничена – 1693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>. Общая протяженность трассы проектируемой линии в границах территории составит 1,5 км.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Характеристика объектов капитального строительства. На проектируемой 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к установке массово приняты опоры: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промежуточные железобетонные опоры типа ПДтБ10-1(3);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анкерные железобетонные опоры типа АДтБ10-1(3);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угловые анкерные железобетонные опоры типа УАДтБ10-1(3)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с использованием железобетонных стоек СВ-110. Провод изолированный, типа 2х (СИП-3 3х120).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Объекты особо охраняемых территорий и культурного наследия. На территории, принятой для строительства объекта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>», и прилегающей территории, объекты культурного наследия и особо охраняемых природных территорий отсутствуют, что подтверждается письмом Службы по охране объектов культурного наследия Иркутской области № 02-76-7034/16 от 23.11.2016г.(см. Приложение 3.2). Таким образом,  мероприятия по сохранению объектов культурного наследия проектом планировки территории не предусматривается.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 xml:space="preserve">Красные линии. Согласно п.11 ст.1 Градостроительного кодекса красные линии - линии, которые обозначают существующие или планируемые границы территорий общего пользования, границы земельных участков, на которых расположены линии электропередачи, линии связи, трубопроводы, автомобильные дороги, железнодорожные линии и другие подобные сооружения – линейные объекты.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proofErr w:type="gramStart"/>
      <w:r w:rsidRPr="00567EBB">
        <w:rPr>
          <w:sz w:val="28"/>
          <w:szCs w:val="28"/>
        </w:rPr>
        <w:t>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градостроительства, иным законодательством Российской Федерации, принимаемыми в соответствии с ними законами и нормативными правовыми актами субъектов Российской Федерации, а также нормативными правовыми актами органов местного самоуправления (в редакции Инструкции о порядке проектирования и установления красных линий в городах и других</w:t>
      </w:r>
      <w:proofErr w:type="gramEnd"/>
      <w:r w:rsidRPr="00567EBB">
        <w:rPr>
          <w:sz w:val="28"/>
          <w:szCs w:val="28"/>
        </w:rPr>
        <w:t xml:space="preserve"> </w:t>
      </w:r>
      <w:proofErr w:type="gramStart"/>
      <w:r w:rsidRPr="00567EBB">
        <w:rPr>
          <w:sz w:val="28"/>
          <w:szCs w:val="28"/>
        </w:rPr>
        <w:t>поселениях</w:t>
      </w:r>
      <w:proofErr w:type="gramEnd"/>
      <w:r w:rsidRPr="00567EBB">
        <w:rPr>
          <w:sz w:val="28"/>
          <w:szCs w:val="28"/>
        </w:rPr>
        <w:t xml:space="preserve"> Российской Федерации, утв.  постановлением Госстроя России от 6 апреля 1998 г. № 18-30).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сооружений, предусмотренных  п5 ст.43 Градостроительного кодекса РФ, не проектируются. За границы красных линии приняты границы формируемой полосы отвода проектируемой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10кВ. </w:t>
      </w:r>
    </w:p>
    <w:p w:rsidR="000A6C37" w:rsidRPr="00567EBB" w:rsidRDefault="000A6C37" w:rsidP="000A6C37">
      <w:pPr>
        <w:jc w:val="both"/>
        <w:rPr>
          <w:sz w:val="28"/>
          <w:szCs w:val="28"/>
        </w:rPr>
      </w:pPr>
    </w:p>
    <w:p w:rsidR="006D1A8D" w:rsidRPr="00567EBB" w:rsidRDefault="006D1A8D" w:rsidP="000A6C37">
      <w:pPr>
        <w:ind w:firstLine="709"/>
        <w:jc w:val="center"/>
        <w:rPr>
          <w:sz w:val="28"/>
          <w:szCs w:val="28"/>
        </w:rPr>
      </w:pPr>
      <w:r w:rsidRPr="00567EBB">
        <w:rPr>
          <w:sz w:val="28"/>
          <w:szCs w:val="28"/>
        </w:rPr>
        <w:t>ПОЛОЖЕНИЕ ОБ ОЧЕРЕДНОСТИ ПЛАНИРУЕМОГО РАЗВИТИЯ ТЕРРИТОРИИ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Проект строительства объекта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 – 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 xml:space="preserve">»  </w:t>
      </w:r>
      <w:r w:rsidRPr="00567EBB">
        <w:rPr>
          <w:sz w:val="28"/>
          <w:szCs w:val="28"/>
        </w:rPr>
        <w:lastRenderedPageBreak/>
        <w:t>разработан ООО «ТЕХНО БАЗИС». Согласно проекта строительство выполняется для технологического присоединения электроустановк</w:t>
      </w:r>
      <w:proofErr w:type="gramStart"/>
      <w:r w:rsidRPr="00567EBB">
        <w:rPr>
          <w:sz w:val="28"/>
          <w:szCs w:val="28"/>
        </w:rPr>
        <w:t>и ООО</w:t>
      </w:r>
      <w:proofErr w:type="gramEnd"/>
      <w:r w:rsidRPr="00567EBB">
        <w:rPr>
          <w:sz w:val="28"/>
          <w:szCs w:val="28"/>
        </w:rPr>
        <w:t xml:space="preserve"> «Мета-</w:t>
      </w:r>
      <w:proofErr w:type="spellStart"/>
      <w:r w:rsidRPr="00567EBB">
        <w:rPr>
          <w:sz w:val="28"/>
          <w:szCs w:val="28"/>
        </w:rPr>
        <w:t>Девелопмент</w:t>
      </w:r>
      <w:proofErr w:type="spellEnd"/>
      <w:r w:rsidRPr="00567EBB">
        <w:rPr>
          <w:sz w:val="28"/>
          <w:szCs w:val="28"/>
        </w:rPr>
        <w:t xml:space="preserve">» и ЗАО «ИМАКО».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Подстанции в рамках настоящего проекта не устанавливаются.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Строительство объекта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 – 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>»  будет осуществляться в один этап.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Глава администрации </w:t>
      </w:r>
      <w:proofErr w:type="gramStart"/>
      <w:r>
        <w:rPr>
          <w:rFonts w:eastAsia="Times New Roman"/>
          <w:sz w:val="28"/>
          <w:lang w:eastAsia="ar-SA"/>
        </w:rPr>
        <w:t>Ушаковского</w:t>
      </w:r>
      <w:proofErr w:type="gramEnd"/>
      <w:r>
        <w:rPr>
          <w:rFonts w:eastAsia="Times New Roman"/>
          <w:sz w:val="28"/>
          <w:lang w:eastAsia="ar-SA"/>
        </w:rPr>
        <w:t xml:space="preserve"> </w:t>
      </w: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муниципального образования                                                              А.С. Кузнецов </w:t>
      </w:r>
    </w:p>
    <w:p w:rsidR="006D1A8D" w:rsidRPr="00567EBB" w:rsidRDefault="006D1A8D" w:rsidP="00FE05CD">
      <w:pPr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  <w:sectPr w:rsidR="006D1A8D" w:rsidRPr="00567EBB" w:rsidSect="006D1A8D">
          <w:footerReference w:type="default" r:id="rId10"/>
          <w:pgSz w:w="11906" w:h="16838"/>
          <w:pgMar w:top="709" w:right="567" w:bottom="709" w:left="1418" w:header="709" w:footer="318" w:gutter="0"/>
          <w:pgNumType w:start="1"/>
          <w:cols w:space="708"/>
          <w:titlePg/>
          <w:docGrid w:linePitch="360"/>
        </w:sectPr>
      </w:pPr>
    </w:p>
    <w:p w:rsidR="000A6C37" w:rsidRDefault="000A6C37" w:rsidP="000A6C37">
      <w:pPr>
        <w:ind w:left="12191"/>
        <w:rPr>
          <w:sz w:val="28"/>
          <w:szCs w:val="28"/>
        </w:rPr>
      </w:pPr>
      <w:r w:rsidRPr="000A6C37">
        <w:rPr>
          <w:sz w:val="28"/>
          <w:szCs w:val="28"/>
        </w:rPr>
        <w:lastRenderedPageBreak/>
        <w:t xml:space="preserve">Приложение № </w:t>
      </w:r>
      <w:r w:rsidR="00EA46F0">
        <w:rPr>
          <w:sz w:val="28"/>
          <w:szCs w:val="28"/>
        </w:rPr>
        <w:t>2</w:t>
      </w:r>
      <w:r w:rsidRPr="000A6C37">
        <w:rPr>
          <w:sz w:val="28"/>
          <w:szCs w:val="28"/>
        </w:rPr>
        <w:t xml:space="preserve"> </w:t>
      </w:r>
    </w:p>
    <w:p w:rsidR="000A6C37" w:rsidRDefault="000A6C37" w:rsidP="000A6C37">
      <w:pPr>
        <w:ind w:left="12191"/>
        <w:rPr>
          <w:sz w:val="28"/>
          <w:szCs w:val="28"/>
        </w:rPr>
      </w:pPr>
      <w:r w:rsidRPr="000A6C37">
        <w:rPr>
          <w:sz w:val="28"/>
          <w:szCs w:val="28"/>
        </w:rPr>
        <w:t xml:space="preserve">к постановлению администрации Ушаковского муниципального образования </w:t>
      </w:r>
    </w:p>
    <w:p w:rsidR="000A6C37" w:rsidRPr="000A6C37" w:rsidRDefault="000A6C37" w:rsidP="000A6C37">
      <w:pPr>
        <w:ind w:left="12191"/>
        <w:rPr>
          <w:sz w:val="28"/>
          <w:szCs w:val="28"/>
        </w:rPr>
      </w:pPr>
      <w:r w:rsidRPr="000A6C37">
        <w:rPr>
          <w:sz w:val="28"/>
          <w:szCs w:val="28"/>
        </w:rPr>
        <w:t>от 11.07.2017 г. № 306</w:t>
      </w:r>
    </w:p>
    <w:p w:rsidR="006D1A8D" w:rsidRDefault="006D1A8D" w:rsidP="00567EBB">
      <w:pPr>
        <w:ind w:firstLine="709"/>
        <w:jc w:val="both"/>
        <w:rPr>
          <w:sz w:val="28"/>
          <w:szCs w:val="28"/>
        </w:rPr>
      </w:pPr>
    </w:p>
    <w:p w:rsidR="00EA46F0" w:rsidRPr="00567EBB" w:rsidRDefault="00EA46F0" w:rsidP="00EA46F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Чертежи планировки территории</w:t>
      </w:r>
    </w:p>
    <w:p w:rsidR="006D1A8D" w:rsidRPr="00567EBB" w:rsidRDefault="004A47D7" w:rsidP="00567EB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AAE159" wp14:editId="4C93B93F">
            <wp:simplePos x="0" y="0"/>
            <wp:positionH relativeFrom="column">
              <wp:posOffset>895350</wp:posOffset>
            </wp:positionH>
            <wp:positionV relativeFrom="paragraph">
              <wp:posOffset>12700</wp:posOffset>
            </wp:positionV>
            <wp:extent cx="6381750" cy="4512310"/>
            <wp:effectExtent l="0" t="0" r="0" b="2540"/>
            <wp:wrapNone/>
            <wp:docPr id="48" name="Рисунок 23" descr="X:\ВЭС\ВЛЗ 10 кВ Пивовариха Плишкино\ППТ\Разработка\УШАКОВКА ППТ\чертежи\Чертеж ППТ Ушаков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X:\ВЭС\ВЛЗ 10 кВ Пивовариха Плишкино\ППТ\Разработка\УШАКОВКА ППТ\чертежи\Чертеж ППТ Ушаковк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8D" w:rsidRPr="00567EBB" w:rsidRDefault="004A47D7" w:rsidP="00567E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6D1A8D" w:rsidRPr="00567EBB" w:rsidRDefault="004A47D7" w:rsidP="00567EB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A367C47" wp14:editId="774A9A30">
            <wp:simplePos x="0" y="0"/>
            <wp:positionH relativeFrom="column">
              <wp:posOffset>236855</wp:posOffset>
            </wp:positionH>
            <wp:positionV relativeFrom="paragraph">
              <wp:posOffset>57150</wp:posOffset>
            </wp:positionV>
            <wp:extent cx="9321165" cy="6591300"/>
            <wp:effectExtent l="0" t="0" r="0" b="0"/>
            <wp:wrapNone/>
            <wp:docPr id="47" name="Рисунок 24" descr="X:\ВЭС\ВЛЗ 10 кВ Пивовариха Плишкино\ППТ\Разработка\УШАКОВКА ППТ\чертежи\Чертеж ППТ Ушаков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X:\ВЭС\ВЛЗ 10 кВ Пивовариха Плишкино\ППТ\Разработка\УШАКОВКА ППТ\чертежи\Чертеж ППТ Ушаковк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16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EA46F0" w:rsidP="00567EB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0A20F2" wp14:editId="139EA0FC">
            <wp:extent cx="7807982" cy="5524258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82" cy="552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5CD" w:rsidRPr="00FE05CD" w:rsidRDefault="00FE05CD" w:rsidP="00FE05CD">
      <w:pPr>
        <w:ind w:firstLine="709"/>
        <w:jc w:val="both"/>
        <w:rPr>
          <w:sz w:val="28"/>
          <w:szCs w:val="28"/>
        </w:rPr>
      </w:pPr>
      <w:r w:rsidRPr="00FE05CD">
        <w:rPr>
          <w:sz w:val="28"/>
          <w:szCs w:val="28"/>
        </w:rPr>
        <w:t xml:space="preserve">Глава администрации </w:t>
      </w:r>
      <w:proofErr w:type="gramStart"/>
      <w:r w:rsidRPr="00FE05CD">
        <w:rPr>
          <w:sz w:val="28"/>
          <w:szCs w:val="28"/>
        </w:rPr>
        <w:t>Ушаковского</w:t>
      </w:r>
      <w:proofErr w:type="gramEnd"/>
      <w:r w:rsidRPr="00FE05CD">
        <w:rPr>
          <w:sz w:val="28"/>
          <w:szCs w:val="28"/>
        </w:rPr>
        <w:t xml:space="preserve"> </w:t>
      </w:r>
    </w:p>
    <w:p w:rsidR="006D1A8D" w:rsidRPr="00567EBB" w:rsidRDefault="00FE05CD" w:rsidP="00FE05CD">
      <w:pPr>
        <w:ind w:firstLine="709"/>
        <w:jc w:val="both"/>
        <w:rPr>
          <w:sz w:val="28"/>
          <w:szCs w:val="28"/>
        </w:rPr>
      </w:pPr>
      <w:r w:rsidRPr="00FE05CD">
        <w:rPr>
          <w:sz w:val="28"/>
          <w:szCs w:val="28"/>
        </w:rPr>
        <w:t xml:space="preserve">муниципального образования    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Pr="00FE05CD">
        <w:rPr>
          <w:sz w:val="28"/>
          <w:szCs w:val="28"/>
        </w:rPr>
        <w:t xml:space="preserve">                                     А.С. Кузнецов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  <w:sectPr w:rsidR="006D1A8D" w:rsidRPr="00567EBB" w:rsidSect="004A47D7">
          <w:pgSz w:w="16839" w:h="11907" w:orient="landscape" w:code="9"/>
          <w:pgMar w:top="720" w:right="720" w:bottom="720" w:left="720" w:header="709" w:footer="318" w:gutter="0"/>
          <w:pgNumType w:start="1"/>
          <w:cols w:space="708"/>
          <w:titlePg/>
          <w:docGrid w:linePitch="360"/>
        </w:sectPr>
      </w:pPr>
    </w:p>
    <w:p w:rsidR="00FE05CD" w:rsidRDefault="00EA46F0" w:rsidP="00711D32">
      <w:pPr>
        <w:ind w:left="4956" w:firstLine="708"/>
        <w:jc w:val="both"/>
        <w:rPr>
          <w:sz w:val="28"/>
          <w:szCs w:val="28"/>
          <w:lang w:eastAsia="ar-SA"/>
        </w:rPr>
      </w:pPr>
      <w:r w:rsidRPr="00567EBB">
        <w:rPr>
          <w:sz w:val="28"/>
          <w:szCs w:val="28"/>
          <w:lang w:eastAsia="ar-SA"/>
        </w:rPr>
        <w:lastRenderedPageBreak/>
        <w:t xml:space="preserve">Приложение № </w:t>
      </w:r>
      <w:r>
        <w:rPr>
          <w:sz w:val="28"/>
          <w:szCs w:val="28"/>
          <w:lang w:eastAsia="ar-SA"/>
        </w:rPr>
        <w:t>3</w:t>
      </w:r>
    </w:p>
    <w:p w:rsidR="00EA46F0" w:rsidRDefault="00EA46F0" w:rsidP="00711D32">
      <w:pPr>
        <w:ind w:left="5664"/>
        <w:rPr>
          <w:sz w:val="28"/>
          <w:szCs w:val="28"/>
          <w:lang w:eastAsia="ar-SA"/>
        </w:rPr>
      </w:pPr>
      <w:r w:rsidRPr="00567EBB">
        <w:rPr>
          <w:sz w:val="28"/>
          <w:szCs w:val="28"/>
          <w:lang w:eastAsia="ar-SA"/>
        </w:rPr>
        <w:t xml:space="preserve">к постановлению администрации Ушаковского муниципального </w:t>
      </w:r>
      <w:r w:rsidR="00711D32">
        <w:rPr>
          <w:sz w:val="28"/>
          <w:szCs w:val="28"/>
          <w:lang w:eastAsia="ar-SA"/>
        </w:rPr>
        <w:t>образования от 11.0</w:t>
      </w:r>
      <w:r w:rsidRPr="00567EBB">
        <w:rPr>
          <w:sz w:val="28"/>
          <w:szCs w:val="28"/>
          <w:lang w:eastAsia="ar-SA"/>
        </w:rPr>
        <w:t>7.2017 г. № 306</w:t>
      </w:r>
    </w:p>
    <w:p w:rsidR="006D1A8D" w:rsidRPr="00567EBB" w:rsidRDefault="006D1A8D" w:rsidP="00FE05CD">
      <w:pPr>
        <w:ind w:left="7797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EA46F0">
      <w:pPr>
        <w:ind w:firstLine="709"/>
        <w:jc w:val="center"/>
        <w:rPr>
          <w:sz w:val="28"/>
          <w:szCs w:val="28"/>
        </w:rPr>
      </w:pPr>
    </w:p>
    <w:p w:rsidR="006D1A8D" w:rsidRPr="00567EBB" w:rsidRDefault="006D1A8D" w:rsidP="00EA46F0">
      <w:pPr>
        <w:ind w:firstLine="709"/>
        <w:jc w:val="center"/>
        <w:rPr>
          <w:sz w:val="28"/>
          <w:szCs w:val="28"/>
        </w:rPr>
      </w:pPr>
      <w:r w:rsidRPr="00567EBB">
        <w:rPr>
          <w:sz w:val="28"/>
          <w:szCs w:val="28"/>
        </w:rPr>
        <w:t>ПРОЕКТ МЕЖЕВАНИЯ ТЕРРИТОРИИ</w:t>
      </w:r>
    </w:p>
    <w:p w:rsidR="006D1A8D" w:rsidRPr="00567EBB" w:rsidRDefault="006D1A8D" w:rsidP="00EA46F0">
      <w:pPr>
        <w:ind w:firstLine="709"/>
        <w:jc w:val="center"/>
        <w:rPr>
          <w:sz w:val="28"/>
          <w:szCs w:val="28"/>
        </w:rPr>
      </w:pPr>
      <w:r w:rsidRPr="00567EBB">
        <w:rPr>
          <w:sz w:val="28"/>
          <w:szCs w:val="28"/>
        </w:rPr>
        <w:t>для строительства объекта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>»</w:t>
      </w:r>
    </w:p>
    <w:p w:rsidR="006D1A8D" w:rsidRPr="00567EBB" w:rsidRDefault="006D1A8D" w:rsidP="00EA46F0">
      <w:pPr>
        <w:ind w:firstLine="709"/>
        <w:jc w:val="center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ПЕРЕЧЕНЬ И СВЕДЕНИЯ О ПЛОЩАДИ ОБРАЗУЕМЫХ ЗЕМЕЛЬНЫХ УЧАСТКОВ И СПОСОБЫ ИХ ОБРАЗОВАНИЯ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  <w:lang w:eastAsia="en-US"/>
        </w:rPr>
        <w:t xml:space="preserve">Проектируемая </w:t>
      </w:r>
      <w:r w:rsidRPr="00567EBB">
        <w:rPr>
          <w:sz w:val="28"/>
          <w:szCs w:val="28"/>
        </w:rPr>
        <w:t>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 xml:space="preserve">», </w:t>
      </w:r>
      <w:r w:rsidRPr="00567EBB">
        <w:rPr>
          <w:sz w:val="28"/>
          <w:szCs w:val="28"/>
          <w:lang w:eastAsia="en-US"/>
        </w:rPr>
        <w:t xml:space="preserve">начинается от </w:t>
      </w:r>
      <w:r w:rsidRPr="00567EBB">
        <w:rPr>
          <w:sz w:val="28"/>
          <w:szCs w:val="28"/>
        </w:rPr>
        <w:t xml:space="preserve">опоры № 18 линейного ответвления ВЛ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- Горячий ключ (одна цепь) и ВЛ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Пивовариха</w:t>
      </w:r>
      <w:proofErr w:type="spellEnd"/>
      <w:r w:rsidRPr="00567EBB">
        <w:rPr>
          <w:sz w:val="28"/>
          <w:szCs w:val="28"/>
        </w:rPr>
        <w:t xml:space="preserve"> - Лотос (вторая цепь) на территории Ушаковского муниципального образования. Проходит в северном, северо-западном направлении до границы земельного участка с кадастровым номером 38:36:000017:23 в </w:t>
      </w:r>
      <w:proofErr w:type="spellStart"/>
      <w:r w:rsidRPr="00567EBB">
        <w:rPr>
          <w:sz w:val="28"/>
          <w:szCs w:val="28"/>
        </w:rPr>
        <w:t>п</w:t>
      </w:r>
      <w:proofErr w:type="gramStart"/>
      <w:r w:rsidRPr="00567EBB">
        <w:rPr>
          <w:sz w:val="28"/>
          <w:szCs w:val="28"/>
        </w:rPr>
        <w:t>.П</w:t>
      </w:r>
      <w:proofErr w:type="gramEnd"/>
      <w:r w:rsidRPr="00567EBB">
        <w:rPr>
          <w:sz w:val="28"/>
          <w:szCs w:val="28"/>
        </w:rPr>
        <w:t>лишкино</w:t>
      </w:r>
      <w:proofErr w:type="spellEnd"/>
      <w:r w:rsidRPr="00567EBB">
        <w:rPr>
          <w:sz w:val="28"/>
          <w:szCs w:val="28"/>
        </w:rPr>
        <w:t xml:space="preserve"> </w:t>
      </w:r>
      <w:proofErr w:type="spellStart"/>
      <w:r w:rsidRPr="00567EBB">
        <w:rPr>
          <w:sz w:val="28"/>
          <w:szCs w:val="28"/>
        </w:rPr>
        <w:t>Хомутовского</w:t>
      </w:r>
      <w:proofErr w:type="spellEnd"/>
      <w:r w:rsidRPr="00567EBB">
        <w:rPr>
          <w:sz w:val="28"/>
          <w:szCs w:val="28"/>
        </w:rPr>
        <w:t xml:space="preserve"> муниципального образования.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Длина участка проектируемой 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 – 1,5 км.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Сформированные границы земельных участков позволяют обеспечить необходимые требования по содержанию и обслуживанию объектов жилой застройки в условиях сложившейся планировочной системы территории проектирования.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Земельные участки, сформированные настоящим проектом, определены с целью использования их оформления после окончания строительства и признания объектами недвижимости в установленном законом порядке.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Территория разработки проекта межевания территории линейного объекта «</w:t>
      </w:r>
      <w:proofErr w:type="gramStart"/>
      <w:r w:rsidRPr="00567EBB">
        <w:rPr>
          <w:sz w:val="28"/>
          <w:szCs w:val="28"/>
          <w:lang w:eastAsia="en-US"/>
        </w:rPr>
        <w:t>ВЛ</w:t>
      </w:r>
      <w:proofErr w:type="gramEnd"/>
      <w:r w:rsidRPr="00567EBB">
        <w:rPr>
          <w:sz w:val="28"/>
          <w:szCs w:val="28"/>
          <w:lang w:eastAsia="en-US"/>
        </w:rPr>
        <w:t xml:space="preserve"> 10 </w:t>
      </w:r>
      <w:proofErr w:type="spellStart"/>
      <w:r w:rsidRPr="00567EBB">
        <w:rPr>
          <w:sz w:val="28"/>
          <w:szCs w:val="28"/>
          <w:lang w:eastAsia="en-US"/>
        </w:rPr>
        <w:t>кВ</w:t>
      </w:r>
      <w:proofErr w:type="spellEnd"/>
      <w:r w:rsidRPr="00567EBB">
        <w:rPr>
          <w:sz w:val="28"/>
          <w:szCs w:val="28"/>
          <w:lang w:eastAsia="en-US"/>
        </w:rPr>
        <w:t xml:space="preserve"> Покровская-</w:t>
      </w:r>
      <w:proofErr w:type="spellStart"/>
      <w:r w:rsidRPr="00567EBB">
        <w:rPr>
          <w:sz w:val="28"/>
          <w:szCs w:val="28"/>
          <w:lang w:eastAsia="en-US"/>
        </w:rPr>
        <w:t>Плишкино</w:t>
      </w:r>
      <w:proofErr w:type="spellEnd"/>
      <w:r w:rsidRPr="00567EBB">
        <w:rPr>
          <w:sz w:val="28"/>
          <w:szCs w:val="28"/>
          <w:lang w:eastAsia="en-US"/>
        </w:rPr>
        <w:t xml:space="preserve">» на территории Ушаковского муниципального образования свободна от застройки и частично занята лесной растительностью, преимущественно кустарниками.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Проект межевания выполнен в местной системе координат МСК-38, зона 3.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 xml:space="preserve">Трасса проектируемой </w:t>
      </w:r>
      <w:proofErr w:type="gramStart"/>
      <w:r w:rsidRPr="00567EBB">
        <w:rPr>
          <w:sz w:val="28"/>
          <w:szCs w:val="28"/>
          <w:lang w:eastAsia="en-US"/>
        </w:rPr>
        <w:t>ВЛ</w:t>
      </w:r>
      <w:proofErr w:type="gramEnd"/>
      <w:r w:rsidRPr="00567EBB">
        <w:rPr>
          <w:sz w:val="28"/>
          <w:szCs w:val="28"/>
          <w:lang w:eastAsia="en-US"/>
        </w:rPr>
        <w:t xml:space="preserve"> 10 </w:t>
      </w:r>
      <w:proofErr w:type="spellStart"/>
      <w:r w:rsidRPr="00567EBB">
        <w:rPr>
          <w:sz w:val="28"/>
          <w:szCs w:val="28"/>
          <w:lang w:eastAsia="en-US"/>
        </w:rPr>
        <w:t>кВ</w:t>
      </w:r>
      <w:proofErr w:type="spellEnd"/>
      <w:r w:rsidRPr="00567EBB">
        <w:rPr>
          <w:sz w:val="28"/>
          <w:szCs w:val="28"/>
          <w:lang w:eastAsia="en-US"/>
        </w:rPr>
        <w:t xml:space="preserve"> расположена на землях сельскохозяйственного назначения  в границах кадастрового квартала 38:06:142902.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 xml:space="preserve">Формирование земельных участков, необходимых для строительства </w:t>
      </w:r>
      <w:r w:rsidRPr="00567EBB">
        <w:rPr>
          <w:sz w:val="28"/>
          <w:szCs w:val="28"/>
        </w:rPr>
        <w:t>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 xml:space="preserve">», </w:t>
      </w:r>
      <w:r w:rsidRPr="00567EBB">
        <w:rPr>
          <w:sz w:val="28"/>
          <w:szCs w:val="28"/>
          <w:lang w:eastAsia="en-US"/>
        </w:rPr>
        <w:t>осуществляется на муниципальных землях, собственность на которые не разграничена.</w:t>
      </w:r>
    </w:p>
    <w:p w:rsidR="006D1A8D" w:rsidRPr="00711D32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lastRenderedPageBreak/>
        <w:t xml:space="preserve">Трасса будет проходить по земельному участку с кадастровым номером 38:06:000000:53, находящимся в собственности Российской Федерации. Подключение потребителей на данном земельном участке в рамках настоящего проекта не выполняется. В дальнейшем с собственником (Российская Федерация) будут выполняться работы по установлению сервитута. Площадь земельного участка, испрашиваемого для установления сервитута, составляет – 8055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 xml:space="preserve">. Координаты характерных точек границ </w:t>
      </w:r>
      <w:proofErr w:type="gramStart"/>
      <w:r w:rsidRPr="00567EBB">
        <w:rPr>
          <w:sz w:val="28"/>
          <w:szCs w:val="28"/>
        </w:rPr>
        <w:t>земельного участка, испрашиваемого для установления сервитута пре</w:t>
      </w:r>
      <w:r w:rsidR="00711D32">
        <w:rPr>
          <w:sz w:val="28"/>
          <w:szCs w:val="28"/>
        </w:rPr>
        <w:t>дставлены</w:t>
      </w:r>
      <w:proofErr w:type="gramEnd"/>
      <w:r w:rsidR="00711D32">
        <w:rPr>
          <w:sz w:val="28"/>
          <w:szCs w:val="28"/>
        </w:rPr>
        <w:t xml:space="preserve"> в каталоге координат.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Также в будущем будет предусмотрена отпайка от основной магистрали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до участка с кадастровым номером 38:36:000017:2211 для последующего подключения потребителей по заявкам СНТ, расположенного на данном участке.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Площадь полосы отвода, испрашиваемой для строительства </w:t>
      </w:r>
      <w:r w:rsidRPr="00567EBB">
        <w:rPr>
          <w:sz w:val="28"/>
          <w:szCs w:val="28"/>
          <w:lang w:eastAsia="en-US"/>
        </w:rPr>
        <w:t>«</w:t>
      </w:r>
      <w:proofErr w:type="gramStart"/>
      <w:r w:rsidRPr="00567EBB">
        <w:rPr>
          <w:sz w:val="28"/>
          <w:szCs w:val="28"/>
          <w:lang w:eastAsia="en-US"/>
        </w:rPr>
        <w:t>ВЛ</w:t>
      </w:r>
      <w:proofErr w:type="gramEnd"/>
      <w:r w:rsidRPr="00567EBB">
        <w:rPr>
          <w:sz w:val="28"/>
          <w:szCs w:val="28"/>
          <w:lang w:eastAsia="en-US"/>
        </w:rPr>
        <w:t xml:space="preserve"> 10 </w:t>
      </w:r>
      <w:proofErr w:type="spellStart"/>
      <w:r w:rsidRPr="00567EBB">
        <w:rPr>
          <w:sz w:val="28"/>
          <w:szCs w:val="28"/>
          <w:lang w:eastAsia="en-US"/>
        </w:rPr>
        <w:t>кВ</w:t>
      </w:r>
      <w:proofErr w:type="spellEnd"/>
      <w:r w:rsidRPr="00567EBB">
        <w:rPr>
          <w:sz w:val="28"/>
          <w:szCs w:val="28"/>
          <w:lang w:eastAsia="en-US"/>
        </w:rPr>
        <w:t xml:space="preserve"> Покровская-</w:t>
      </w:r>
      <w:proofErr w:type="spellStart"/>
      <w:r w:rsidRPr="00567EBB">
        <w:rPr>
          <w:sz w:val="28"/>
          <w:szCs w:val="28"/>
          <w:lang w:eastAsia="en-US"/>
        </w:rPr>
        <w:t>Плишкино</w:t>
      </w:r>
      <w:proofErr w:type="spellEnd"/>
      <w:r w:rsidRPr="00567EBB">
        <w:rPr>
          <w:sz w:val="28"/>
          <w:szCs w:val="28"/>
          <w:lang w:eastAsia="en-US"/>
        </w:rPr>
        <w:t>»</w:t>
      </w:r>
      <w:r w:rsidRPr="00567EBB">
        <w:rPr>
          <w:sz w:val="28"/>
          <w:szCs w:val="28"/>
        </w:rPr>
        <w:t xml:space="preserve">, определялась в соответствии с Нормами отвода земель для электрических сетей напряжением 0,38-750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№14278тм-т1 и Постановлением Правительства Российской Федерации № 486 от 11.08.2003г. «Об утверждении Правил определения размеров земельных участков для размещения воздушных линий электропередачи и опор линий связи, обслуживающих электрические сети» и составила - на открытых участках – 6,5 м.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Площадь образуемого земельного участка составляет 1693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>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Подробная информация об образуемых земельных участках представлена в Таблице 2.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650"/>
        <w:gridCol w:w="1435"/>
        <w:gridCol w:w="1548"/>
        <w:gridCol w:w="1841"/>
        <w:gridCol w:w="1592"/>
        <w:gridCol w:w="1587"/>
      </w:tblGrid>
      <w:tr w:rsidR="00EA46F0" w:rsidRPr="00EA46F0" w:rsidTr="0051622B"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Кадастровый номер земельного участка</w:t>
            </w: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20"/>
                <w:szCs w:val="20"/>
              </w:rPr>
            </w:pPr>
            <w:r w:rsidRPr="00EA46F0">
              <w:rPr>
                <w:rFonts w:eastAsia="Calibri"/>
                <w:sz w:val="20"/>
                <w:szCs w:val="20"/>
              </w:rPr>
              <w:t>Обозначение земельного участка на чертеже</w:t>
            </w:r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 xml:space="preserve">Площадь </w:t>
            </w:r>
            <w:proofErr w:type="spellStart"/>
            <w:proofErr w:type="gramStart"/>
            <w:r w:rsidRPr="00EA46F0">
              <w:rPr>
                <w:rFonts w:eastAsia="Calibri"/>
                <w:sz w:val="19"/>
                <w:szCs w:val="19"/>
              </w:rPr>
              <w:t>испрашивае-мого</w:t>
            </w:r>
            <w:proofErr w:type="spellEnd"/>
            <w:proofErr w:type="gramEnd"/>
          </w:p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земельного</w:t>
            </w:r>
          </w:p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участка,</w:t>
            </w:r>
          </w:p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proofErr w:type="spellStart"/>
            <w:r w:rsidRPr="00EA46F0">
              <w:rPr>
                <w:rFonts w:eastAsia="Calibri"/>
                <w:sz w:val="19"/>
                <w:szCs w:val="19"/>
              </w:rPr>
              <w:t>кв.м</w:t>
            </w:r>
            <w:proofErr w:type="spellEnd"/>
            <w:r w:rsidRPr="00EA46F0">
              <w:rPr>
                <w:rFonts w:eastAsia="Calibri"/>
                <w:sz w:val="19"/>
                <w:szCs w:val="19"/>
              </w:rPr>
              <w:t>.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Категория</w:t>
            </w:r>
          </w:p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земель</w:t>
            </w: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 w:rsidRPr="00EA46F0">
              <w:rPr>
                <w:rFonts w:eastAsia="Calibri"/>
                <w:sz w:val="19"/>
                <w:szCs w:val="19"/>
              </w:rPr>
              <w:t>Местоположе-ние</w:t>
            </w:r>
            <w:proofErr w:type="spellEnd"/>
            <w:proofErr w:type="gramEnd"/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Вид разрешенного использования</w:t>
            </w:r>
          </w:p>
        </w:tc>
      </w:tr>
      <w:tr w:rsidR="00EA46F0" w:rsidRPr="00EA46F0" w:rsidTr="0051622B"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38:06:000000:53</w:t>
            </w: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:53/чзу</w:t>
            </w:r>
            <w:proofErr w:type="gramStart"/>
            <w:r w:rsidRPr="00EA46F0">
              <w:rPr>
                <w:rFonts w:eastAsia="Calibri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8055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Земли </w:t>
            </w:r>
            <w:proofErr w:type="spellStart"/>
            <w:proofErr w:type="gram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сельскохозяйствен-ного</w:t>
            </w:r>
            <w:proofErr w:type="spellEnd"/>
            <w:proofErr w:type="gramEnd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 назначения</w:t>
            </w: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bCs/>
                <w:sz w:val="19"/>
                <w:szCs w:val="19"/>
                <w:shd w:val="clear" w:color="auto" w:fill="FFFFFF"/>
              </w:rPr>
            </w:pPr>
            <w:proofErr w:type="gram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Иркутская</w:t>
            </w:r>
            <w:proofErr w:type="gramEnd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 обл., Иркутский р-н, расположенный в районе населенных пунктов </w:t>
            </w:r>
            <w:proofErr w:type="spell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Пивовариха</w:t>
            </w:r>
            <w:proofErr w:type="spellEnd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, </w:t>
            </w:r>
            <w:proofErr w:type="spell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Новолисиха</w:t>
            </w:r>
            <w:proofErr w:type="spellEnd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, </w:t>
            </w:r>
            <w:proofErr w:type="spell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Бурдаковка</w:t>
            </w:r>
            <w:proofErr w:type="spellEnd"/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bCs/>
                <w:sz w:val="19"/>
                <w:szCs w:val="19"/>
                <w:shd w:val="clear" w:color="auto" w:fill="FFFFFF"/>
              </w:rPr>
            </w:pPr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Под сельскохозяйственное использование</w:t>
            </w:r>
          </w:p>
        </w:tc>
      </w:tr>
      <w:tr w:rsidR="00EA46F0" w:rsidRPr="00EA46F0" w:rsidTr="0051622B"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:ЗУ</w:t>
            </w:r>
            <w:proofErr w:type="gramStart"/>
            <w:r w:rsidRPr="00EA46F0">
              <w:rPr>
                <w:rFonts w:eastAsia="Calibri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1693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Земли </w:t>
            </w:r>
            <w:proofErr w:type="spellStart"/>
            <w:proofErr w:type="gramStart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сельскохозяйствен-ного</w:t>
            </w:r>
            <w:proofErr w:type="spellEnd"/>
            <w:proofErr w:type="gramEnd"/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 xml:space="preserve"> назначения</w:t>
            </w: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bCs/>
                <w:sz w:val="19"/>
                <w:szCs w:val="19"/>
                <w:shd w:val="clear" w:color="auto" w:fill="FFFFFF"/>
              </w:rPr>
              <w:t>Иркутская область, Иркутский район</w:t>
            </w:r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Для строительства объекта: «</w:t>
            </w:r>
            <w:proofErr w:type="gramStart"/>
            <w:r w:rsidRPr="00EA46F0">
              <w:rPr>
                <w:rFonts w:eastAsia="Calibri"/>
                <w:sz w:val="19"/>
                <w:szCs w:val="19"/>
              </w:rPr>
              <w:t>ВЛ</w:t>
            </w:r>
            <w:proofErr w:type="gramEnd"/>
            <w:r w:rsidRPr="00EA46F0">
              <w:rPr>
                <w:rFonts w:eastAsia="Calibri"/>
                <w:sz w:val="19"/>
                <w:szCs w:val="19"/>
              </w:rPr>
              <w:t xml:space="preserve"> 10 </w:t>
            </w:r>
            <w:proofErr w:type="spellStart"/>
            <w:r w:rsidRPr="00EA46F0">
              <w:rPr>
                <w:rFonts w:eastAsia="Calibri"/>
                <w:sz w:val="19"/>
                <w:szCs w:val="19"/>
              </w:rPr>
              <w:t>кВ</w:t>
            </w:r>
            <w:proofErr w:type="spellEnd"/>
            <w:r w:rsidRPr="00EA46F0">
              <w:rPr>
                <w:rFonts w:eastAsia="Calibri"/>
                <w:sz w:val="19"/>
                <w:szCs w:val="19"/>
              </w:rPr>
              <w:t xml:space="preserve"> Покровская-</w:t>
            </w:r>
            <w:proofErr w:type="spellStart"/>
            <w:r w:rsidRPr="00EA46F0">
              <w:rPr>
                <w:rFonts w:eastAsia="Calibri"/>
                <w:sz w:val="19"/>
                <w:szCs w:val="19"/>
              </w:rPr>
              <w:t>Плишкино</w:t>
            </w:r>
            <w:proofErr w:type="spellEnd"/>
            <w:r w:rsidRPr="00EA46F0">
              <w:rPr>
                <w:rFonts w:eastAsia="Calibri"/>
                <w:sz w:val="19"/>
                <w:szCs w:val="19"/>
              </w:rPr>
              <w:t>»</w:t>
            </w:r>
          </w:p>
        </w:tc>
      </w:tr>
      <w:tr w:rsidR="00EA46F0" w:rsidRPr="00EA46F0" w:rsidTr="0051622B">
        <w:trPr>
          <w:trHeight w:val="347"/>
        </w:trPr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20"/>
                <w:szCs w:val="20"/>
              </w:rPr>
            </w:pPr>
            <w:r w:rsidRPr="00EA46F0">
              <w:rPr>
                <w:rFonts w:eastAsia="Calibri"/>
                <w:sz w:val="20"/>
                <w:szCs w:val="20"/>
              </w:rPr>
              <w:t>Итого земельных участков, сведения о которых имеются в ЕГРН</w:t>
            </w: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8055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ind w:left="57" w:hanging="57"/>
              <w:jc w:val="center"/>
              <w:rPr>
                <w:rFonts w:eastAsia="Calibri"/>
                <w:bCs/>
                <w:sz w:val="19"/>
                <w:szCs w:val="19"/>
              </w:rPr>
            </w:pPr>
          </w:p>
        </w:tc>
      </w:tr>
      <w:tr w:rsidR="00EA46F0" w:rsidRPr="00EA46F0" w:rsidTr="0051622B">
        <w:trPr>
          <w:trHeight w:val="347"/>
        </w:trPr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 w:rsidRPr="00EA46F0">
              <w:rPr>
                <w:rFonts w:eastAsia="Calibri"/>
                <w:sz w:val="19"/>
                <w:szCs w:val="19"/>
              </w:rPr>
              <w:t>Муниципаль-ные</w:t>
            </w:r>
            <w:proofErr w:type="spellEnd"/>
            <w:proofErr w:type="gramEnd"/>
            <w:r w:rsidRPr="00EA46F0">
              <w:rPr>
                <w:rFonts w:eastAsia="Calibri"/>
                <w:sz w:val="19"/>
                <w:szCs w:val="19"/>
              </w:rPr>
              <w:t xml:space="preserve"> земли, собственность на которые не </w:t>
            </w:r>
            <w:r w:rsidRPr="00EA46F0">
              <w:rPr>
                <w:rFonts w:eastAsia="Calibri"/>
                <w:sz w:val="19"/>
                <w:szCs w:val="19"/>
              </w:rPr>
              <w:lastRenderedPageBreak/>
              <w:t>разграничена</w:t>
            </w: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1693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ind w:left="57" w:hanging="57"/>
              <w:jc w:val="center"/>
              <w:rPr>
                <w:rFonts w:eastAsia="Calibri"/>
                <w:bCs/>
                <w:sz w:val="19"/>
                <w:szCs w:val="19"/>
              </w:rPr>
            </w:pPr>
            <w:r w:rsidRPr="00EA46F0">
              <w:rPr>
                <w:rFonts w:eastAsia="Calibri"/>
                <w:bCs/>
                <w:sz w:val="19"/>
                <w:szCs w:val="19"/>
              </w:rPr>
              <w:t>-</w:t>
            </w:r>
          </w:p>
        </w:tc>
      </w:tr>
      <w:tr w:rsidR="00EA46F0" w:rsidRPr="00EA46F0" w:rsidTr="0051622B">
        <w:trPr>
          <w:trHeight w:val="347"/>
        </w:trPr>
        <w:tc>
          <w:tcPr>
            <w:tcW w:w="1650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lastRenderedPageBreak/>
              <w:t>Всего по проекту</w:t>
            </w:r>
          </w:p>
        </w:tc>
        <w:tc>
          <w:tcPr>
            <w:tcW w:w="1435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48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  <w:r w:rsidRPr="00EA46F0">
              <w:rPr>
                <w:rFonts w:eastAsia="Calibri"/>
                <w:sz w:val="19"/>
                <w:szCs w:val="19"/>
              </w:rPr>
              <w:t>9748</w:t>
            </w:r>
          </w:p>
        </w:tc>
        <w:tc>
          <w:tcPr>
            <w:tcW w:w="1841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bCs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1592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jc w:val="center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1587" w:type="dxa"/>
            <w:vAlign w:val="center"/>
          </w:tcPr>
          <w:p w:rsidR="00EA46F0" w:rsidRPr="00EA46F0" w:rsidRDefault="00EA46F0" w:rsidP="00EA46F0">
            <w:pPr>
              <w:widowControl/>
              <w:suppressAutoHyphens w:val="0"/>
              <w:ind w:left="57" w:hanging="57"/>
              <w:jc w:val="center"/>
              <w:rPr>
                <w:rFonts w:eastAsia="Calibri"/>
                <w:bCs/>
                <w:sz w:val="19"/>
                <w:szCs w:val="19"/>
              </w:rPr>
            </w:pPr>
          </w:p>
        </w:tc>
      </w:tr>
    </w:tbl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Координаты характерных точек границ образуемого земельного участка пр</w:t>
      </w:r>
      <w:r w:rsidR="00EA46F0">
        <w:rPr>
          <w:sz w:val="28"/>
          <w:szCs w:val="28"/>
          <w:lang w:eastAsia="en-US"/>
        </w:rPr>
        <w:t>едставлены в каталоге координат</w:t>
      </w:r>
      <w:r w:rsidRPr="00567EBB">
        <w:rPr>
          <w:sz w:val="28"/>
          <w:szCs w:val="28"/>
          <w:lang w:eastAsia="en-US"/>
        </w:rPr>
        <w:t>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proofErr w:type="gramStart"/>
      <w:r w:rsidRPr="00567EBB">
        <w:rPr>
          <w:sz w:val="28"/>
          <w:szCs w:val="28"/>
        </w:rPr>
        <w:t>Постановлением Правительства Российской Федерации от 24.02.2009 №160 (ред. от 26.08.2013г.)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охранная зона устанавливается вдоль воздушных линий электропередачи -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</w:t>
      </w:r>
      <w:proofErr w:type="gramEnd"/>
      <w:r w:rsidRPr="00567EBB">
        <w:rPr>
          <w:sz w:val="28"/>
          <w:szCs w:val="28"/>
        </w:rPr>
        <w:t xml:space="preserve"> обе стороны линии электропередачи от крайних проводов при не отклонённом их положении на расстоянии 10 метров для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напряжением 10 </w:t>
      </w:r>
      <w:proofErr w:type="spellStart"/>
      <w:r w:rsidRPr="00567EBB">
        <w:rPr>
          <w:sz w:val="28"/>
          <w:szCs w:val="28"/>
        </w:rPr>
        <w:t>кВ.</w:t>
      </w:r>
      <w:proofErr w:type="spellEnd"/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В пределах охранных зон воздушных линий электропередачи без письменного решения о согласовании сетевых организаций юридическим и физическим лицам запрещаются: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строительство, капитальный ремонт, реконструкция или снос зданий и сооружений;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горные, взрывные, мелиоративные работы, в том числе связанные с временным затоплением земель;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посадка и вырубка деревьев и кустарников;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- проезд машин и механизмов, имеющих общую высоту с грузом или без груза от поверхности дороги более </w:t>
      </w:r>
      <w:smartTag w:uri="urn:schemas-microsoft-com:office:smarttags" w:element="metricconverter">
        <w:smartTagPr>
          <w:attr w:name="ProductID" w:val="4, метра"/>
        </w:smartTagPr>
        <w:r w:rsidRPr="00567EBB">
          <w:rPr>
            <w:sz w:val="28"/>
            <w:szCs w:val="28"/>
          </w:rPr>
          <w:t>4, метра</w:t>
        </w:r>
      </w:smartTag>
      <w:r w:rsidRPr="00567EBB">
        <w:rPr>
          <w:sz w:val="28"/>
          <w:szCs w:val="28"/>
        </w:rPr>
        <w:t xml:space="preserve"> (в охранных зонах воздушных лини электропередачи);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- полив сельскохозяйственных культур в случае, если высота струи воды может составить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67EBB">
          <w:rPr>
            <w:sz w:val="28"/>
            <w:szCs w:val="28"/>
          </w:rPr>
          <w:t>3 метров</w:t>
        </w:r>
      </w:smartTag>
      <w:r w:rsidRPr="00567EBB">
        <w:rPr>
          <w:sz w:val="28"/>
          <w:szCs w:val="28"/>
        </w:rPr>
        <w:t xml:space="preserve"> (в охранных зонах воздушных линий электропередачи);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-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67EBB">
          <w:rPr>
            <w:sz w:val="28"/>
            <w:szCs w:val="28"/>
          </w:rPr>
          <w:t>4 метров</w:t>
        </w:r>
      </w:smartTag>
      <w:r w:rsidRPr="00567EBB">
        <w:rPr>
          <w:sz w:val="28"/>
          <w:szCs w:val="28"/>
        </w:rPr>
        <w:t xml:space="preserve">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 (в охранных зонах воздушных линий электропередачи);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складировать или размещать хранилища любых, в том числе горюче-смазочных материалов.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Координаты поворотных точек границы охранной зоны 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определены в системе координат МСК-38, зона 3 и представлены в  Приложении 3.5. Общая площадь охранной зоны проектируемого объекта «</w:t>
      </w:r>
      <w:proofErr w:type="gramStart"/>
      <w:r w:rsidRPr="00567EBB">
        <w:rPr>
          <w:sz w:val="28"/>
          <w:szCs w:val="28"/>
        </w:rPr>
        <w:t>ВЛ</w:t>
      </w:r>
      <w:proofErr w:type="gramEnd"/>
      <w:r w:rsidRPr="00567EBB">
        <w:rPr>
          <w:sz w:val="28"/>
          <w:szCs w:val="28"/>
        </w:rPr>
        <w:t xml:space="preserve"> 10 </w:t>
      </w:r>
      <w:proofErr w:type="spellStart"/>
      <w:r w:rsidRPr="00567EBB">
        <w:rPr>
          <w:sz w:val="28"/>
          <w:szCs w:val="28"/>
        </w:rPr>
        <w:t>кВ</w:t>
      </w:r>
      <w:proofErr w:type="spellEnd"/>
      <w:r w:rsidRPr="00567EBB">
        <w:rPr>
          <w:sz w:val="28"/>
          <w:szCs w:val="28"/>
        </w:rPr>
        <w:t xml:space="preserve"> Покровская-</w:t>
      </w:r>
      <w:proofErr w:type="spellStart"/>
      <w:r w:rsidRPr="00567EBB">
        <w:rPr>
          <w:sz w:val="28"/>
          <w:szCs w:val="28"/>
        </w:rPr>
        <w:t>Плишкино</w:t>
      </w:r>
      <w:proofErr w:type="spellEnd"/>
      <w:r w:rsidRPr="00567EBB">
        <w:rPr>
          <w:sz w:val="28"/>
          <w:szCs w:val="28"/>
        </w:rPr>
        <w:t xml:space="preserve">» составила 32409 </w:t>
      </w:r>
      <w:proofErr w:type="spellStart"/>
      <w:r w:rsidRPr="00567EBB">
        <w:rPr>
          <w:sz w:val="28"/>
          <w:szCs w:val="28"/>
        </w:rPr>
        <w:t>кв.м</w:t>
      </w:r>
      <w:proofErr w:type="spellEnd"/>
      <w:r w:rsidRPr="00567EBB">
        <w:rPr>
          <w:sz w:val="28"/>
          <w:szCs w:val="28"/>
        </w:rPr>
        <w:t>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6D1A8D" w:rsidP="00EA46F0">
      <w:pPr>
        <w:ind w:firstLine="709"/>
        <w:jc w:val="center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lastRenderedPageBreak/>
        <w:t>ВИД РАЗРЕШЕННОГО ИСПОЛЬЗОВАНИЯ ОБРАЗУЕМЫХ ЗЕМЕЛЬНЫХ УЧАСТКОВ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Разрешенное использование земельных участков и объектов капитального строительства может быть следующих видов: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1) основные виды разрешенного использования;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2) условно разрешенные виды использования;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3) вспомогательные виды разрешенного использования, допустимые только в качестве </w:t>
      </w:r>
      <w:proofErr w:type="gramStart"/>
      <w:r w:rsidRPr="00567EBB">
        <w:rPr>
          <w:sz w:val="28"/>
          <w:szCs w:val="28"/>
        </w:rPr>
        <w:t>дополнительных</w:t>
      </w:r>
      <w:proofErr w:type="gramEnd"/>
      <w:r w:rsidRPr="00567EBB">
        <w:rPr>
          <w:sz w:val="28"/>
          <w:szCs w:val="28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Виды разрешенного использования земельных участков и объектов капитального строительства устанавливаются применительно к каждой территориальной зоне.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Наличие вида разрешенного использования земельных участков и объектов капитального строительства в числе указанных в градостроительном регламенте основных видов разрешенного использования означает, что его применение не требует получения специальных разрешений.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Градостроительным кодексом Российской Федерации.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или условно разрешенным видам использования и осуществляется совместно с ними на территории одного земельного участка.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самостоятельно, без дополнительных разрешений и согласований.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В случае</w:t>
      </w:r>
      <w:proofErr w:type="gramStart"/>
      <w:r w:rsidRPr="00567EBB">
        <w:rPr>
          <w:sz w:val="28"/>
          <w:szCs w:val="28"/>
          <w:lang w:eastAsia="en-US"/>
        </w:rPr>
        <w:t>,</w:t>
      </w:r>
      <w:proofErr w:type="gramEnd"/>
      <w:r w:rsidRPr="00567EBB">
        <w:rPr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</w:t>
      </w:r>
      <w:r w:rsidRPr="00567EBB">
        <w:rPr>
          <w:sz w:val="28"/>
          <w:szCs w:val="28"/>
          <w:lang w:eastAsia="en-US"/>
        </w:rPr>
        <w:lastRenderedPageBreak/>
        <w:t>использования такому лицу принимается без проведения публичных слушаний.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Разрешённое использование устанавливается в соответствии с Правилами землепользования и застройки Ушаковского муниципального образования.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Для зоны сельскохозяйственных угодий правилами установлены следующие виды разрешенного использования: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1. Основные виды и параметры разрешённого использования земельных участков и объектов капитального строительства: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 xml:space="preserve"> - Выращивание зерновых и иных сельскохозяйственных культур;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Овощеводство;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Выращивание тонизирующих, лекарственных, цветочных культур;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Пчеловодство;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Питомники;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Садоводство;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Скотоводство.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2. Условно разрешённые виды и параметры использования земельных участков: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Коммунальное обслуживание;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- Обслуживание автотранспорта.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3.Вспомогательные виды и параметры разрешенного использования земельных участков и объектов капитального строительства: нет.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  <w:r w:rsidRPr="00567EBB">
        <w:rPr>
          <w:sz w:val="28"/>
          <w:szCs w:val="28"/>
        </w:rPr>
        <w:t>Для образуемого земельного участка</w:t>
      </w:r>
      <w:r w:rsidRPr="00567EBB">
        <w:rPr>
          <w:sz w:val="28"/>
          <w:szCs w:val="28"/>
          <w:lang w:eastAsia="en-US"/>
        </w:rPr>
        <w:t xml:space="preserve"> принят вид разрешенного использования - </w:t>
      </w:r>
      <w:r w:rsidRPr="00567EBB">
        <w:rPr>
          <w:sz w:val="28"/>
          <w:szCs w:val="28"/>
        </w:rPr>
        <w:t xml:space="preserve">для строительства </w:t>
      </w:r>
      <w:r w:rsidRPr="00567EBB">
        <w:rPr>
          <w:sz w:val="28"/>
          <w:szCs w:val="28"/>
          <w:lang w:eastAsia="en-US"/>
        </w:rPr>
        <w:t>«</w:t>
      </w:r>
      <w:proofErr w:type="gramStart"/>
      <w:r w:rsidRPr="00567EBB">
        <w:rPr>
          <w:sz w:val="28"/>
          <w:szCs w:val="28"/>
          <w:lang w:eastAsia="en-US"/>
        </w:rPr>
        <w:t>ВЛ</w:t>
      </w:r>
      <w:proofErr w:type="gramEnd"/>
      <w:r w:rsidRPr="00567EBB">
        <w:rPr>
          <w:sz w:val="28"/>
          <w:szCs w:val="28"/>
          <w:lang w:eastAsia="en-US"/>
        </w:rPr>
        <w:t xml:space="preserve"> 10 </w:t>
      </w:r>
      <w:proofErr w:type="spellStart"/>
      <w:r w:rsidRPr="00567EBB">
        <w:rPr>
          <w:sz w:val="28"/>
          <w:szCs w:val="28"/>
          <w:lang w:eastAsia="en-US"/>
        </w:rPr>
        <w:t>кВ</w:t>
      </w:r>
      <w:proofErr w:type="spellEnd"/>
      <w:r w:rsidRPr="00567EBB">
        <w:rPr>
          <w:sz w:val="28"/>
          <w:szCs w:val="28"/>
          <w:lang w:eastAsia="en-US"/>
        </w:rPr>
        <w:t xml:space="preserve"> Покровская-</w:t>
      </w:r>
      <w:proofErr w:type="spellStart"/>
      <w:r w:rsidRPr="00567EBB">
        <w:rPr>
          <w:sz w:val="28"/>
          <w:szCs w:val="28"/>
          <w:lang w:eastAsia="en-US"/>
        </w:rPr>
        <w:t>Плишкино</w:t>
      </w:r>
      <w:proofErr w:type="spellEnd"/>
      <w:r w:rsidRPr="00567EBB">
        <w:rPr>
          <w:sz w:val="28"/>
          <w:szCs w:val="28"/>
          <w:lang w:eastAsia="en-US"/>
        </w:rPr>
        <w:t>», что соответствует условно разрешенному виду и параметрам использования земельного участка.</w:t>
      </w:r>
    </w:p>
    <w:p w:rsidR="006D1A8D" w:rsidRDefault="006D1A8D" w:rsidP="00FE05CD">
      <w:pPr>
        <w:jc w:val="both"/>
        <w:rPr>
          <w:sz w:val="28"/>
          <w:szCs w:val="28"/>
          <w:lang w:eastAsia="en-US"/>
        </w:rPr>
      </w:pPr>
    </w:p>
    <w:p w:rsidR="00FE05CD" w:rsidRDefault="00FE05CD" w:rsidP="00FE05CD">
      <w:pPr>
        <w:jc w:val="both"/>
        <w:rPr>
          <w:sz w:val="28"/>
          <w:szCs w:val="28"/>
          <w:lang w:eastAsia="en-US"/>
        </w:rPr>
      </w:pP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Глава администрации </w:t>
      </w:r>
      <w:proofErr w:type="gramStart"/>
      <w:r>
        <w:rPr>
          <w:rFonts w:eastAsia="Times New Roman"/>
          <w:sz w:val="28"/>
          <w:lang w:eastAsia="ar-SA"/>
        </w:rPr>
        <w:t>Ушаковского</w:t>
      </w:r>
      <w:proofErr w:type="gramEnd"/>
      <w:r>
        <w:rPr>
          <w:rFonts w:eastAsia="Times New Roman"/>
          <w:sz w:val="28"/>
          <w:lang w:eastAsia="ar-SA"/>
        </w:rPr>
        <w:t xml:space="preserve"> </w:t>
      </w: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>муниципальн</w:t>
      </w:r>
      <w:r w:rsidR="00711D32">
        <w:rPr>
          <w:rFonts w:eastAsia="Times New Roman"/>
          <w:sz w:val="28"/>
          <w:lang w:eastAsia="ar-SA"/>
        </w:rPr>
        <w:t xml:space="preserve">ого образования              </w:t>
      </w:r>
      <w:r>
        <w:rPr>
          <w:rFonts w:eastAsia="Times New Roman"/>
          <w:sz w:val="28"/>
          <w:lang w:eastAsia="ar-SA"/>
        </w:rPr>
        <w:t xml:space="preserve">                          </w:t>
      </w:r>
      <w:r w:rsidR="00711D32">
        <w:rPr>
          <w:rFonts w:eastAsia="Times New Roman"/>
          <w:sz w:val="28"/>
          <w:lang w:eastAsia="ar-SA"/>
        </w:rPr>
        <w:t xml:space="preserve">                  А.С. Кузнецов</w:t>
      </w:r>
    </w:p>
    <w:p w:rsidR="00FE05CD" w:rsidRDefault="00FE05CD" w:rsidP="00FE05CD">
      <w:pPr>
        <w:jc w:val="both"/>
        <w:rPr>
          <w:sz w:val="28"/>
          <w:szCs w:val="28"/>
          <w:lang w:eastAsia="en-US"/>
        </w:rPr>
      </w:pPr>
    </w:p>
    <w:p w:rsidR="00EA46F0" w:rsidRDefault="00EA46F0">
      <w:pPr>
        <w:widowControl/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125C91" w:rsidRDefault="00125C91">
      <w:pPr>
        <w:widowControl/>
        <w:suppressAutoHyphens w:val="0"/>
        <w:rPr>
          <w:sz w:val="28"/>
          <w:szCs w:val="28"/>
          <w:lang w:eastAsia="en-US"/>
        </w:rPr>
      </w:pPr>
    </w:p>
    <w:p w:rsidR="00125C91" w:rsidRDefault="00EA46F0" w:rsidP="00711D32">
      <w:pPr>
        <w:ind w:left="4956" w:firstLine="708"/>
        <w:rPr>
          <w:sz w:val="28"/>
          <w:szCs w:val="28"/>
          <w:lang w:eastAsia="en-US"/>
        </w:rPr>
      </w:pPr>
      <w:r w:rsidRPr="00EA46F0">
        <w:rPr>
          <w:sz w:val="28"/>
          <w:szCs w:val="28"/>
          <w:lang w:eastAsia="en-US"/>
        </w:rPr>
        <w:t>Приложение № 3</w:t>
      </w:r>
    </w:p>
    <w:p w:rsidR="006D1A8D" w:rsidRPr="00567EBB" w:rsidRDefault="00EA46F0" w:rsidP="00711D32">
      <w:pPr>
        <w:ind w:left="5664"/>
        <w:rPr>
          <w:sz w:val="28"/>
          <w:szCs w:val="28"/>
          <w:lang w:eastAsia="en-US"/>
        </w:rPr>
      </w:pPr>
      <w:r w:rsidRPr="00EA46F0">
        <w:rPr>
          <w:sz w:val="28"/>
          <w:szCs w:val="28"/>
          <w:lang w:eastAsia="en-US"/>
        </w:rPr>
        <w:t>к постановлению администрации Ушаковского муниципального образования</w:t>
      </w:r>
      <w:r w:rsidR="00711D32">
        <w:rPr>
          <w:sz w:val="28"/>
          <w:szCs w:val="28"/>
          <w:lang w:eastAsia="en-US"/>
        </w:rPr>
        <w:t xml:space="preserve"> от 11.0</w:t>
      </w:r>
      <w:r w:rsidRPr="00EA46F0">
        <w:rPr>
          <w:sz w:val="28"/>
          <w:szCs w:val="28"/>
          <w:lang w:eastAsia="en-US"/>
        </w:rPr>
        <w:t>7.2017 г. № 306</w:t>
      </w:r>
      <w:r w:rsidR="00125C91">
        <w:rPr>
          <w:sz w:val="28"/>
          <w:szCs w:val="28"/>
          <w:lang w:eastAsia="en-US"/>
        </w:rPr>
        <w:t xml:space="preserve"> 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125C91" w:rsidP="00125C91">
      <w:pPr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Чертеж</w:t>
      </w:r>
      <w:r w:rsidR="00B6624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 межевания территории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711D32" w:rsidP="00567EBB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2ECDE55" wp14:editId="341A51A0">
            <wp:simplePos x="0" y="0"/>
            <wp:positionH relativeFrom="column">
              <wp:posOffset>515620</wp:posOffset>
            </wp:positionH>
            <wp:positionV relativeFrom="paragraph">
              <wp:posOffset>184150</wp:posOffset>
            </wp:positionV>
            <wp:extent cx="5185410" cy="3667125"/>
            <wp:effectExtent l="0" t="0" r="0" b="9525"/>
            <wp:wrapNone/>
            <wp:docPr id="42" name="Рисунок 28" descr="X:\ВЭС\ВЛЗ 10 кВ Пивовариха Плишкино\ППТ\Разработка\УШАКОВКА ППТ\чертежи\Чертеж ПМТ Ушаковка 19 02 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X:\ВЭС\ВЛЗ 10 кВ Пивовариха Плишкино\ППТ\Разработка\УШАКОВКА ППТ\чертежи\Чертеж ПМТ Ушаковка 19 02 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  <w:sectPr w:rsidR="006D1A8D" w:rsidRPr="00567EBB" w:rsidSect="004F2221">
          <w:pgSz w:w="11907" w:h="16839" w:code="9"/>
          <w:pgMar w:top="1134" w:right="850" w:bottom="1134" w:left="1701" w:header="709" w:footer="318" w:gutter="0"/>
          <w:pgNumType w:start="1"/>
          <w:cols w:space="708"/>
          <w:titlePg/>
          <w:docGrid w:linePitch="360"/>
        </w:sect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125C91" w:rsidP="00567EBB">
      <w:pPr>
        <w:ind w:firstLine="709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ECE2C19" wp14:editId="267E9243">
            <wp:simplePos x="0" y="0"/>
            <wp:positionH relativeFrom="column">
              <wp:posOffset>-463860</wp:posOffset>
            </wp:positionH>
            <wp:positionV relativeFrom="paragraph">
              <wp:posOffset>186088</wp:posOffset>
            </wp:positionV>
            <wp:extent cx="6176645" cy="4156710"/>
            <wp:effectExtent l="0" t="0" r="0" b="0"/>
            <wp:wrapNone/>
            <wp:docPr id="41" name="Рисунок 29" descr="X:\ВЭС\ВЛЗ 10 кВ Пивовариха Плишкино\ППТ\Разработка\УШАКОВКА ППТ\чертежи\Чертеж ПМТ Ушаковка 19 02 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X:\ВЭС\ВЛЗ 10 кВ Пивовариха Плишкино\ППТ\Разработка\УШАКОВКА ППТ\чертежи\Чертеж ПМТ Ушаковка 19 02 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  <w:r w:rsidRPr="00567EBB">
        <w:rPr>
          <w:sz w:val="28"/>
          <w:szCs w:val="28"/>
          <w:lang w:eastAsia="en-US"/>
        </w:rPr>
        <w:t>Приложения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Default="006D1A8D" w:rsidP="00FE05CD">
      <w:pPr>
        <w:jc w:val="both"/>
        <w:rPr>
          <w:sz w:val="28"/>
          <w:szCs w:val="28"/>
          <w:lang w:eastAsia="en-US"/>
        </w:rPr>
      </w:pPr>
    </w:p>
    <w:p w:rsidR="00FE05CD" w:rsidRDefault="00FE05CD" w:rsidP="00FE05CD">
      <w:pPr>
        <w:jc w:val="both"/>
        <w:rPr>
          <w:sz w:val="28"/>
          <w:szCs w:val="28"/>
          <w:lang w:eastAsia="en-US"/>
        </w:rPr>
      </w:pPr>
    </w:p>
    <w:p w:rsidR="00FE05CD" w:rsidRDefault="00FE05CD" w:rsidP="00FE05CD">
      <w:pPr>
        <w:jc w:val="both"/>
        <w:rPr>
          <w:sz w:val="28"/>
          <w:szCs w:val="28"/>
          <w:lang w:eastAsia="en-US"/>
        </w:rPr>
      </w:pPr>
    </w:p>
    <w:p w:rsidR="00FE05CD" w:rsidRPr="00FE05CD" w:rsidRDefault="00FE05CD" w:rsidP="00FE05CD">
      <w:pPr>
        <w:jc w:val="both"/>
        <w:rPr>
          <w:sz w:val="28"/>
          <w:szCs w:val="28"/>
          <w:lang w:eastAsia="en-US"/>
        </w:rPr>
      </w:pPr>
      <w:r w:rsidRPr="00FE05CD">
        <w:rPr>
          <w:sz w:val="28"/>
          <w:szCs w:val="28"/>
          <w:lang w:eastAsia="en-US"/>
        </w:rPr>
        <w:t xml:space="preserve">Глава администрации </w:t>
      </w:r>
      <w:proofErr w:type="gramStart"/>
      <w:r w:rsidRPr="00FE05CD">
        <w:rPr>
          <w:sz w:val="28"/>
          <w:szCs w:val="28"/>
          <w:lang w:eastAsia="en-US"/>
        </w:rPr>
        <w:t>Ушаковского</w:t>
      </w:r>
      <w:proofErr w:type="gramEnd"/>
      <w:r w:rsidRPr="00FE05CD">
        <w:rPr>
          <w:sz w:val="28"/>
          <w:szCs w:val="28"/>
          <w:lang w:eastAsia="en-US"/>
        </w:rPr>
        <w:t xml:space="preserve"> </w:t>
      </w:r>
    </w:p>
    <w:p w:rsidR="00FE05CD" w:rsidRDefault="00FE05CD" w:rsidP="00FE05CD">
      <w:pPr>
        <w:jc w:val="both"/>
        <w:rPr>
          <w:sz w:val="28"/>
          <w:szCs w:val="28"/>
          <w:lang w:eastAsia="en-US"/>
        </w:rPr>
      </w:pPr>
      <w:r w:rsidRPr="00FE05CD">
        <w:rPr>
          <w:sz w:val="28"/>
          <w:szCs w:val="28"/>
          <w:lang w:eastAsia="en-US"/>
        </w:rPr>
        <w:t>муниципального образования                                                         А.С. Кузнецов</w:t>
      </w:r>
    </w:p>
    <w:p w:rsidR="00FE05CD" w:rsidRPr="00567EBB" w:rsidRDefault="00FE05CD" w:rsidP="00FE05CD">
      <w:pPr>
        <w:jc w:val="both"/>
        <w:rPr>
          <w:sz w:val="28"/>
          <w:szCs w:val="28"/>
          <w:lang w:eastAsia="en-US"/>
        </w:rPr>
      </w:pPr>
    </w:p>
    <w:p w:rsidR="00125C91" w:rsidRDefault="00125C91">
      <w:pPr>
        <w:widowControl/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125C91" w:rsidRPr="00125C91" w:rsidRDefault="00125C91" w:rsidP="00711D32">
      <w:pPr>
        <w:ind w:left="439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125C91" w:rsidRPr="00125C91" w:rsidRDefault="00125C91" w:rsidP="00711D32">
      <w:pPr>
        <w:ind w:left="4395"/>
        <w:rPr>
          <w:sz w:val="28"/>
          <w:szCs w:val="28"/>
        </w:rPr>
      </w:pPr>
      <w:r w:rsidRPr="00125C91">
        <w:rPr>
          <w:sz w:val="28"/>
          <w:szCs w:val="28"/>
        </w:rPr>
        <w:t>к постановлению администрации Ушаковского муниципального образования</w:t>
      </w:r>
    </w:p>
    <w:p w:rsidR="00125C91" w:rsidRDefault="00711D32" w:rsidP="00711D32">
      <w:pPr>
        <w:ind w:left="4395"/>
        <w:rPr>
          <w:sz w:val="28"/>
          <w:szCs w:val="28"/>
        </w:rPr>
      </w:pPr>
      <w:r>
        <w:rPr>
          <w:sz w:val="28"/>
          <w:szCs w:val="28"/>
        </w:rPr>
        <w:t>от 11.07.2017 г. № 306</w:t>
      </w:r>
      <w:bookmarkStart w:id="0" w:name="_GoBack"/>
      <w:bookmarkEnd w:id="0"/>
    </w:p>
    <w:p w:rsidR="00125C91" w:rsidRDefault="00125C91" w:rsidP="00567EBB">
      <w:pPr>
        <w:ind w:firstLine="709"/>
        <w:jc w:val="both"/>
        <w:rPr>
          <w:sz w:val="28"/>
          <w:szCs w:val="28"/>
        </w:rPr>
      </w:pPr>
    </w:p>
    <w:p w:rsidR="006D1A8D" w:rsidRPr="00567EBB" w:rsidRDefault="00125C91" w:rsidP="00125C9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Ведомость границ образуемых земельных участков</w:t>
      </w: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835"/>
        <w:gridCol w:w="3118"/>
      </w:tblGrid>
      <w:tr w:rsidR="006D1A8D" w:rsidRPr="00567EBB" w:rsidTr="00125C91">
        <w:trPr>
          <w:trHeight w:val="390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Координаты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Х, 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У, </w:t>
            </w:r>
            <w:proofErr w:type="gramStart"/>
            <w:r w:rsidRPr="00567EB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384662.11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3348919.30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384669.38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3348921.41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384676.95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3348925.23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385878.62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3348920.92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386138.63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3348919.99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386140.27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3348926.48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385879.43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3348927.42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384677.04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3348931.73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384667.18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3348937.44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384656.50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3348939.75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384657.86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3348938.10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384662.70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567EBB">
            <w:pPr>
              <w:ind w:firstLine="709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3348921.94</w:t>
            </w:r>
          </w:p>
        </w:tc>
      </w:tr>
    </w:tbl>
    <w:p w:rsidR="006D1A8D" w:rsidRPr="00567EBB" w:rsidRDefault="006D1A8D" w:rsidP="00567EBB">
      <w:pPr>
        <w:ind w:firstLine="709"/>
        <w:jc w:val="both"/>
        <w:rPr>
          <w:sz w:val="28"/>
          <w:szCs w:val="28"/>
          <w:lang w:eastAsia="en-US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835"/>
        <w:gridCol w:w="3118"/>
      </w:tblGrid>
      <w:tr w:rsidR="006D1A8D" w:rsidRPr="00567EBB" w:rsidTr="00125C91">
        <w:trPr>
          <w:trHeight w:val="390"/>
          <w:jc w:val="center"/>
        </w:trPr>
        <w:tc>
          <w:tcPr>
            <w:tcW w:w="1668" w:type="dxa"/>
            <w:vMerge w:val="restart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5953" w:type="dxa"/>
            <w:gridSpan w:val="2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Координаты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Merge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Х, м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У, </w:t>
            </w:r>
            <w:proofErr w:type="gramStart"/>
            <w:r w:rsidRPr="00567EB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</w:t>
            </w:r>
            <w:proofErr w:type="gramStart"/>
            <w:r w:rsidRPr="00567EBB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835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385878.62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3348920.92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</w:t>
            </w:r>
            <w:proofErr w:type="gramStart"/>
            <w:r w:rsidRPr="00567EBB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835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386138.63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3348919.99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н3</w:t>
            </w:r>
          </w:p>
        </w:tc>
        <w:tc>
          <w:tcPr>
            <w:tcW w:w="2835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386140.27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3348926.48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</w:t>
            </w:r>
            <w:proofErr w:type="gramStart"/>
            <w:r w:rsidRPr="00567EBB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835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385879.43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3348927.42</w:t>
            </w:r>
          </w:p>
        </w:tc>
      </w:tr>
      <w:tr w:rsidR="006D1A8D" w:rsidRPr="00567EBB" w:rsidTr="00125C91">
        <w:trPr>
          <w:jc w:val="center"/>
        </w:trPr>
        <w:tc>
          <w:tcPr>
            <w:tcW w:w="4503" w:type="dxa"/>
            <w:gridSpan w:val="2"/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3118" w:type="dxa"/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1693 </w:t>
            </w:r>
            <w:proofErr w:type="spellStart"/>
            <w:r w:rsidRPr="00567EBB">
              <w:rPr>
                <w:sz w:val="28"/>
                <w:szCs w:val="28"/>
              </w:rPr>
              <w:t>кв.м</w:t>
            </w:r>
            <w:proofErr w:type="spellEnd"/>
            <w:r w:rsidRPr="00567EBB">
              <w:rPr>
                <w:sz w:val="28"/>
                <w:szCs w:val="28"/>
              </w:rPr>
              <w:t>.</w:t>
            </w:r>
          </w:p>
        </w:tc>
      </w:tr>
    </w:tbl>
    <w:p w:rsidR="006D1A8D" w:rsidRPr="00567EBB" w:rsidRDefault="006D1A8D" w:rsidP="00125C91">
      <w:pPr>
        <w:jc w:val="both"/>
        <w:rPr>
          <w:sz w:val="28"/>
          <w:szCs w:val="28"/>
        </w:rPr>
      </w:pPr>
    </w:p>
    <w:p w:rsidR="006D1A8D" w:rsidRPr="00567EBB" w:rsidRDefault="006D1A8D" w:rsidP="00567EB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835"/>
        <w:gridCol w:w="3118"/>
      </w:tblGrid>
      <w:tr w:rsidR="006D1A8D" w:rsidRPr="00567EBB" w:rsidTr="00125C91">
        <w:trPr>
          <w:trHeight w:val="390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Координаты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Х, 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У, </w:t>
            </w:r>
            <w:proofErr w:type="gramStart"/>
            <w:r w:rsidRPr="00567EB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384655.09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3348918.10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384668.48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3348917.56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386136.74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3348912.53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386142.23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3348934.23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384670.85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3348939.50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384655.36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3348939.98</w:t>
            </w:r>
          </w:p>
        </w:tc>
      </w:tr>
      <w:tr w:rsidR="006D1A8D" w:rsidRPr="00567EBB" w:rsidTr="00125C91">
        <w:trPr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Площадь охранной зоны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ind w:firstLine="18"/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32409 </w:t>
            </w:r>
            <w:proofErr w:type="spellStart"/>
            <w:r w:rsidRPr="00567EBB">
              <w:rPr>
                <w:sz w:val="28"/>
                <w:szCs w:val="28"/>
              </w:rPr>
              <w:t>кв.м</w:t>
            </w:r>
            <w:proofErr w:type="spellEnd"/>
            <w:r w:rsidRPr="00567EBB">
              <w:rPr>
                <w:sz w:val="28"/>
                <w:szCs w:val="28"/>
              </w:rPr>
              <w:t>.</w:t>
            </w:r>
          </w:p>
        </w:tc>
      </w:tr>
      <w:tr w:rsidR="006D1A8D" w:rsidRPr="00567EBB" w:rsidTr="00125C91">
        <w:trPr>
          <w:trHeight w:val="390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lastRenderedPageBreak/>
              <w:t>Номер поворотной точки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Координаты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Х, 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У, </w:t>
            </w:r>
            <w:proofErr w:type="gramStart"/>
            <w:r w:rsidRPr="00567EB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6D1A8D" w:rsidRPr="00567EBB" w:rsidTr="00125C91">
        <w:trPr>
          <w:jc w:val="center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:53/чзу</w:t>
            </w:r>
            <w:proofErr w:type="gramStart"/>
            <w:r w:rsidRPr="00567EBB">
              <w:rPr>
                <w:sz w:val="28"/>
                <w:szCs w:val="28"/>
              </w:rPr>
              <w:t>1</w:t>
            </w:r>
            <w:proofErr w:type="gramEnd"/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384662.11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3348919.30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384669.38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3348921.41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384676.95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3348925.23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385878.60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3348920.92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385879.41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3348927.42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384677.04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3348931.73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384667.18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3348937.44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384656.50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3348939.75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384657.86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3348938.10</w:t>
            </w:r>
          </w:p>
        </w:tc>
      </w:tr>
      <w:tr w:rsidR="006D1A8D" w:rsidRPr="00567EBB" w:rsidTr="00125C91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384662.70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>3348921.94</w:t>
            </w:r>
          </w:p>
        </w:tc>
      </w:tr>
      <w:tr w:rsidR="006D1A8D" w:rsidRPr="00567EBB" w:rsidTr="00125C91">
        <w:trPr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Площадь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A8D" w:rsidRPr="00567EBB" w:rsidRDefault="006D1A8D" w:rsidP="00125C91">
            <w:pPr>
              <w:jc w:val="both"/>
              <w:rPr>
                <w:sz w:val="28"/>
                <w:szCs w:val="28"/>
              </w:rPr>
            </w:pPr>
            <w:r w:rsidRPr="00567EBB">
              <w:rPr>
                <w:sz w:val="28"/>
                <w:szCs w:val="28"/>
              </w:rPr>
              <w:t xml:space="preserve">8055 </w:t>
            </w:r>
            <w:proofErr w:type="spellStart"/>
            <w:r w:rsidRPr="00567EBB">
              <w:rPr>
                <w:sz w:val="28"/>
                <w:szCs w:val="28"/>
              </w:rPr>
              <w:t>кв.м</w:t>
            </w:r>
            <w:proofErr w:type="spellEnd"/>
            <w:r w:rsidRPr="00567EBB">
              <w:rPr>
                <w:sz w:val="28"/>
                <w:szCs w:val="28"/>
              </w:rPr>
              <w:t>.</w:t>
            </w:r>
          </w:p>
        </w:tc>
      </w:tr>
    </w:tbl>
    <w:p w:rsidR="006D1A8D" w:rsidRDefault="006D1A8D" w:rsidP="00567EBB">
      <w:pPr>
        <w:ind w:firstLine="709"/>
        <w:jc w:val="both"/>
        <w:rPr>
          <w:sz w:val="28"/>
          <w:szCs w:val="28"/>
        </w:rPr>
      </w:pPr>
    </w:p>
    <w:p w:rsidR="00FE05CD" w:rsidRDefault="00FE05CD" w:rsidP="00567EBB">
      <w:pPr>
        <w:ind w:firstLine="709"/>
        <w:jc w:val="both"/>
        <w:rPr>
          <w:sz w:val="28"/>
          <w:szCs w:val="28"/>
        </w:rPr>
      </w:pP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Глава администрации </w:t>
      </w:r>
      <w:proofErr w:type="gramStart"/>
      <w:r>
        <w:rPr>
          <w:rFonts w:eastAsia="Times New Roman"/>
          <w:sz w:val="28"/>
          <w:lang w:eastAsia="ar-SA"/>
        </w:rPr>
        <w:t>Ушаковского</w:t>
      </w:r>
      <w:proofErr w:type="gramEnd"/>
      <w:r>
        <w:rPr>
          <w:rFonts w:eastAsia="Times New Roman"/>
          <w:sz w:val="28"/>
          <w:lang w:eastAsia="ar-SA"/>
        </w:rPr>
        <w:t xml:space="preserve"> </w:t>
      </w:r>
    </w:p>
    <w:p w:rsidR="00FE05CD" w:rsidRDefault="00FE05CD" w:rsidP="00FE05CD">
      <w:pPr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 xml:space="preserve">муниципального образования                                                         А.С. Кузнецов </w:t>
      </w:r>
    </w:p>
    <w:p w:rsidR="00FE05CD" w:rsidRPr="00567EBB" w:rsidRDefault="00FE05CD" w:rsidP="00567EBB">
      <w:pPr>
        <w:ind w:firstLine="709"/>
        <w:jc w:val="both"/>
        <w:rPr>
          <w:sz w:val="28"/>
          <w:szCs w:val="28"/>
        </w:rPr>
      </w:pPr>
    </w:p>
    <w:sectPr w:rsidR="00FE05CD" w:rsidRPr="00567EBB" w:rsidSect="007605E9">
      <w:headerReference w:type="first" r:id="rId16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4B0" w:rsidRDefault="001C74B0" w:rsidP="00E54C7C">
      <w:r>
        <w:separator/>
      </w:r>
    </w:p>
  </w:endnote>
  <w:endnote w:type="continuationSeparator" w:id="0">
    <w:p w:rsidR="001C74B0" w:rsidRDefault="001C74B0" w:rsidP="00E5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8D" w:rsidRPr="006D1A8D" w:rsidRDefault="006D1A8D" w:rsidP="006D1A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4B0" w:rsidRDefault="001C74B0" w:rsidP="00E54C7C">
      <w:r>
        <w:separator/>
      </w:r>
    </w:p>
  </w:footnote>
  <w:footnote w:type="continuationSeparator" w:id="0">
    <w:p w:rsidR="001C74B0" w:rsidRDefault="001C74B0" w:rsidP="00E5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8D" w:rsidRDefault="006D1A8D" w:rsidP="007605E9">
    <w:pPr>
      <w:pStyle w:val="a7"/>
    </w:pPr>
  </w:p>
  <w:p w:rsidR="006D1A8D" w:rsidRDefault="006D1A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CB4768"/>
    <w:multiLevelType w:val="multilevel"/>
    <w:tmpl w:val="4B2671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09152215"/>
    <w:multiLevelType w:val="multilevel"/>
    <w:tmpl w:val="7842E12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3">
    <w:nsid w:val="19643A6C"/>
    <w:multiLevelType w:val="hybridMultilevel"/>
    <w:tmpl w:val="91F28438"/>
    <w:lvl w:ilvl="0" w:tplc="A40263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AAD0F1C"/>
    <w:multiLevelType w:val="hybridMultilevel"/>
    <w:tmpl w:val="866091BA"/>
    <w:lvl w:ilvl="0" w:tplc="3A508C7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BB6275"/>
    <w:multiLevelType w:val="multilevel"/>
    <w:tmpl w:val="9918D74A"/>
    <w:lvl w:ilvl="0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582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25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7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7" w:hanging="2160"/>
      </w:pPr>
      <w:rPr>
        <w:rFonts w:hint="default"/>
      </w:rPr>
    </w:lvl>
  </w:abstractNum>
  <w:abstractNum w:abstractNumId="6">
    <w:nsid w:val="59C46ADB"/>
    <w:multiLevelType w:val="multilevel"/>
    <w:tmpl w:val="26DE9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2DA1F6A"/>
    <w:multiLevelType w:val="hybridMultilevel"/>
    <w:tmpl w:val="F704EC54"/>
    <w:lvl w:ilvl="0" w:tplc="C91241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40D1620"/>
    <w:multiLevelType w:val="multilevel"/>
    <w:tmpl w:val="F668A1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4B6"/>
    <w:rsid w:val="000038AC"/>
    <w:rsid w:val="00007E30"/>
    <w:rsid w:val="000109B6"/>
    <w:rsid w:val="00012C30"/>
    <w:rsid w:val="00015414"/>
    <w:rsid w:val="00023B34"/>
    <w:rsid w:val="0003530F"/>
    <w:rsid w:val="0003765D"/>
    <w:rsid w:val="00045803"/>
    <w:rsid w:val="000464C0"/>
    <w:rsid w:val="0005163E"/>
    <w:rsid w:val="00052D01"/>
    <w:rsid w:val="00054DAD"/>
    <w:rsid w:val="000617D0"/>
    <w:rsid w:val="00071CA3"/>
    <w:rsid w:val="000738F0"/>
    <w:rsid w:val="00080C60"/>
    <w:rsid w:val="00087E24"/>
    <w:rsid w:val="00094670"/>
    <w:rsid w:val="000A6C37"/>
    <w:rsid w:val="000B0DF0"/>
    <w:rsid w:val="000B5397"/>
    <w:rsid w:val="000D2526"/>
    <w:rsid w:val="000D6FE9"/>
    <w:rsid w:val="000E0672"/>
    <w:rsid w:val="000E3D02"/>
    <w:rsid w:val="000E64F8"/>
    <w:rsid w:val="000F3741"/>
    <w:rsid w:val="000F383D"/>
    <w:rsid w:val="000F5907"/>
    <w:rsid w:val="000F5975"/>
    <w:rsid w:val="000F62A6"/>
    <w:rsid w:val="000F7F9B"/>
    <w:rsid w:val="00106333"/>
    <w:rsid w:val="0011293F"/>
    <w:rsid w:val="0011339F"/>
    <w:rsid w:val="00114FDF"/>
    <w:rsid w:val="0011696D"/>
    <w:rsid w:val="00125C91"/>
    <w:rsid w:val="00133DA8"/>
    <w:rsid w:val="001341D7"/>
    <w:rsid w:val="001351AD"/>
    <w:rsid w:val="0014786C"/>
    <w:rsid w:val="0014799D"/>
    <w:rsid w:val="00150379"/>
    <w:rsid w:val="0015309A"/>
    <w:rsid w:val="001736B3"/>
    <w:rsid w:val="00173D24"/>
    <w:rsid w:val="00182AC4"/>
    <w:rsid w:val="00183427"/>
    <w:rsid w:val="0019210F"/>
    <w:rsid w:val="00192A8E"/>
    <w:rsid w:val="001A4266"/>
    <w:rsid w:val="001A5909"/>
    <w:rsid w:val="001A7023"/>
    <w:rsid w:val="001B12CC"/>
    <w:rsid w:val="001B5900"/>
    <w:rsid w:val="001C1030"/>
    <w:rsid w:val="001C1086"/>
    <w:rsid w:val="001C1323"/>
    <w:rsid w:val="001C53E4"/>
    <w:rsid w:val="001C74B0"/>
    <w:rsid w:val="001D2CE7"/>
    <w:rsid w:val="001E20D7"/>
    <w:rsid w:val="001F1980"/>
    <w:rsid w:val="001F631B"/>
    <w:rsid w:val="001F73D1"/>
    <w:rsid w:val="00201D7F"/>
    <w:rsid w:val="00205D91"/>
    <w:rsid w:val="00212C8C"/>
    <w:rsid w:val="00217899"/>
    <w:rsid w:val="00223472"/>
    <w:rsid w:val="0023020B"/>
    <w:rsid w:val="0024128D"/>
    <w:rsid w:val="00246FF6"/>
    <w:rsid w:val="00250B86"/>
    <w:rsid w:val="002528A9"/>
    <w:rsid w:val="00260F9A"/>
    <w:rsid w:val="002632B0"/>
    <w:rsid w:val="002639A4"/>
    <w:rsid w:val="0027381D"/>
    <w:rsid w:val="00273ECA"/>
    <w:rsid w:val="0029004C"/>
    <w:rsid w:val="002A7898"/>
    <w:rsid w:val="002B1C8A"/>
    <w:rsid w:val="002C5EF4"/>
    <w:rsid w:val="002D66D8"/>
    <w:rsid w:val="002E4643"/>
    <w:rsid w:val="002F5C6B"/>
    <w:rsid w:val="003035CE"/>
    <w:rsid w:val="0031186B"/>
    <w:rsid w:val="003149BE"/>
    <w:rsid w:val="00315A38"/>
    <w:rsid w:val="00321331"/>
    <w:rsid w:val="00323DD0"/>
    <w:rsid w:val="003315CB"/>
    <w:rsid w:val="003341FD"/>
    <w:rsid w:val="00335455"/>
    <w:rsid w:val="00343F3B"/>
    <w:rsid w:val="00353400"/>
    <w:rsid w:val="003707C3"/>
    <w:rsid w:val="00374448"/>
    <w:rsid w:val="0038780E"/>
    <w:rsid w:val="003B2C82"/>
    <w:rsid w:val="003C29F0"/>
    <w:rsid w:val="003C2F6D"/>
    <w:rsid w:val="003D274F"/>
    <w:rsid w:val="003D4CB9"/>
    <w:rsid w:val="003D5377"/>
    <w:rsid w:val="003D64A3"/>
    <w:rsid w:val="003D7331"/>
    <w:rsid w:val="003E3795"/>
    <w:rsid w:val="003E4B0E"/>
    <w:rsid w:val="003E4C74"/>
    <w:rsid w:val="003E4F01"/>
    <w:rsid w:val="003F29EA"/>
    <w:rsid w:val="003F5D5D"/>
    <w:rsid w:val="00400DB2"/>
    <w:rsid w:val="0040309F"/>
    <w:rsid w:val="00406E52"/>
    <w:rsid w:val="00420B5E"/>
    <w:rsid w:val="0043593E"/>
    <w:rsid w:val="004516E8"/>
    <w:rsid w:val="00457349"/>
    <w:rsid w:val="00464A2D"/>
    <w:rsid w:val="00475580"/>
    <w:rsid w:val="004A3773"/>
    <w:rsid w:val="004A47D7"/>
    <w:rsid w:val="004A4AC0"/>
    <w:rsid w:val="004B06D7"/>
    <w:rsid w:val="004C3120"/>
    <w:rsid w:val="004C5985"/>
    <w:rsid w:val="004C6A96"/>
    <w:rsid w:val="004D22AB"/>
    <w:rsid w:val="004D2BF9"/>
    <w:rsid w:val="004D5897"/>
    <w:rsid w:val="004E483C"/>
    <w:rsid w:val="004F2221"/>
    <w:rsid w:val="004F2A4D"/>
    <w:rsid w:val="004F2CED"/>
    <w:rsid w:val="004F5C14"/>
    <w:rsid w:val="004F5D8E"/>
    <w:rsid w:val="00502C06"/>
    <w:rsid w:val="00504E94"/>
    <w:rsid w:val="00513652"/>
    <w:rsid w:val="00520AC8"/>
    <w:rsid w:val="005251CE"/>
    <w:rsid w:val="005303C3"/>
    <w:rsid w:val="00532925"/>
    <w:rsid w:val="00533C72"/>
    <w:rsid w:val="00535328"/>
    <w:rsid w:val="00557FFA"/>
    <w:rsid w:val="00567AEF"/>
    <w:rsid w:val="00567EBB"/>
    <w:rsid w:val="005902CB"/>
    <w:rsid w:val="005A0AF2"/>
    <w:rsid w:val="005A2C65"/>
    <w:rsid w:val="005B303C"/>
    <w:rsid w:val="005B5C8D"/>
    <w:rsid w:val="005C2914"/>
    <w:rsid w:val="005C4A22"/>
    <w:rsid w:val="005D23D8"/>
    <w:rsid w:val="005E21C1"/>
    <w:rsid w:val="005E47C2"/>
    <w:rsid w:val="005E63D4"/>
    <w:rsid w:val="005F0AB7"/>
    <w:rsid w:val="005F59A4"/>
    <w:rsid w:val="00602F3F"/>
    <w:rsid w:val="00603193"/>
    <w:rsid w:val="0062162E"/>
    <w:rsid w:val="00625A49"/>
    <w:rsid w:val="00637A05"/>
    <w:rsid w:val="00642BF0"/>
    <w:rsid w:val="006464D6"/>
    <w:rsid w:val="00655C08"/>
    <w:rsid w:val="0066144C"/>
    <w:rsid w:val="00666108"/>
    <w:rsid w:val="006667A5"/>
    <w:rsid w:val="00670A0D"/>
    <w:rsid w:val="00672C25"/>
    <w:rsid w:val="00676A8D"/>
    <w:rsid w:val="006927F8"/>
    <w:rsid w:val="00693FFC"/>
    <w:rsid w:val="00696DF2"/>
    <w:rsid w:val="006B502E"/>
    <w:rsid w:val="006B51B4"/>
    <w:rsid w:val="006C2C84"/>
    <w:rsid w:val="006C325C"/>
    <w:rsid w:val="006C4B27"/>
    <w:rsid w:val="006C7DDB"/>
    <w:rsid w:val="006D1A8D"/>
    <w:rsid w:val="006E71E6"/>
    <w:rsid w:val="006F4B30"/>
    <w:rsid w:val="006F4EE0"/>
    <w:rsid w:val="006F7B43"/>
    <w:rsid w:val="00711D32"/>
    <w:rsid w:val="00713DA0"/>
    <w:rsid w:val="00715E60"/>
    <w:rsid w:val="0071724A"/>
    <w:rsid w:val="0073054F"/>
    <w:rsid w:val="00730E20"/>
    <w:rsid w:val="00743C5F"/>
    <w:rsid w:val="007462CF"/>
    <w:rsid w:val="0075755F"/>
    <w:rsid w:val="007605E9"/>
    <w:rsid w:val="00760C48"/>
    <w:rsid w:val="00765E29"/>
    <w:rsid w:val="0077063B"/>
    <w:rsid w:val="00770C2A"/>
    <w:rsid w:val="00780810"/>
    <w:rsid w:val="007852EA"/>
    <w:rsid w:val="007918DB"/>
    <w:rsid w:val="00792BBB"/>
    <w:rsid w:val="007B7770"/>
    <w:rsid w:val="007C118F"/>
    <w:rsid w:val="007C3DDD"/>
    <w:rsid w:val="007E16CF"/>
    <w:rsid w:val="007E7CD1"/>
    <w:rsid w:val="00805CAA"/>
    <w:rsid w:val="00810516"/>
    <w:rsid w:val="008107BB"/>
    <w:rsid w:val="0082036E"/>
    <w:rsid w:val="00821219"/>
    <w:rsid w:val="008213D8"/>
    <w:rsid w:val="008214B7"/>
    <w:rsid w:val="0083133C"/>
    <w:rsid w:val="00833B4C"/>
    <w:rsid w:val="00833EAC"/>
    <w:rsid w:val="008346A5"/>
    <w:rsid w:val="00844160"/>
    <w:rsid w:val="00860230"/>
    <w:rsid w:val="0086274C"/>
    <w:rsid w:val="00867505"/>
    <w:rsid w:val="00867884"/>
    <w:rsid w:val="00875369"/>
    <w:rsid w:val="008907AA"/>
    <w:rsid w:val="00891072"/>
    <w:rsid w:val="00893241"/>
    <w:rsid w:val="008949E7"/>
    <w:rsid w:val="008963A6"/>
    <w:rsid w:val="00896C82"/>
    <w:rsid w:val="008A6F52"/>
    <w:rsid w:val="008B1404"/>
    <w:rsid w:val="008B2D14"/>
    <w:rsid w:val="008C41E1"/>
    <w:rsid w:val="008C7A1B"/>
    <w:rsid w:val="008D5C3F"/>
    <w:rsid w:val="008D74B6"/>
    <w:rsid w:val="008E190B"/>
    <w:rsid w:val="00902526"/>
    <w:rsid w:val="009134D4"/>
    <w:rsid w:val="00927C55"/>
    <w:rsid w:val="00934650"/>
    <w:rsid w:val="0096020F"/>
    <w:rsid w:val="00991B65"/>
    <w:rsid w:val="009932E3"/>
    <w:rsid w:val="00997D13"/>
    <w:rsid w:val="009A19F7"/>
    <w:rsid w:val="009A4212"/>
    <w:rsid w:val="009A4FAE"/>
    <w:rsid w:val="009B2637"/>
    <w:rsid w:val="009B44C5"/>
    <w:rsid w:val="009B5790"/>
    <w:rsid w:val="009D6590"/>
    <w:rsid w:val="009E4FED"/>
    <w:rsid w:val="009E6335"/>
    <w:rsid w:val="00A05113"/>
    <w:rsid w:val="00A101A8"/>
    <w:rsid w:val="00A15E5D"/>
    <w:rsid w:val="00A421DD"/>
    <w:rsid w:val="00A42700"/>
    <w:rsid w:val="00A44860"/>
    <w:rsid w:val="00A52461"/>
    <w:rsid w:val="00A55F68"/>
    <w:rsid w:val="00A6151C"/>
    <w:rsid w:val="00A73292"/>
    <w:rsid w:val="00A81240"/>
    <w:rsid w:val="00A8240B"/>
    <w:rsid w:val="00A82B33"/>
    <w:rsid w:val="00A83635"/>
    <w:rsid w:val="00A91E2A"/>
    <w:rsid w:val="00A94C2E"/>
    <w:rsid w:val="00A96D85"/>
    <w:rsid w:val="00AA4376"/>
    <w:rsid w:val="00AB1F0E"/>
    <w:rsid w:val="00AC00F7"/>
    <w:rsid w:val="00AC0A5B"/>
    <w:rsid w:val="00AC416D"/>
    <w:rsid w:val="00AE1745"/>
    <w:rsid w:val="00AE1FDD"/>
    <w:rsid w:val="00AE6E9D"/>
    <w:rsid w:val="00AF053E"/>
    <w:rsid w:val="00B07595"/>
    <w:rsid w:val="00B16891"/>
    <w:rsid w:val="00B17454"/>
    <w:rsid w:val="00B26C4C"/>
    <w:rsid w:val="00B440EC"/>
    <w:rsid w:val="00B47DD6"/>
    <w:rsid w:val="00B501E8"/>
    <w:rsid w:val="00B57F0E"/>
    <w:rsid w:val="00B6117C"/>
    <w:rsid w:val="00B66246"/>
    <w:rsid w:val="00B74D4A"/>
    <w:rsid w:val="00B75296"/>
    <w:rsid w:val="00B778EC"/>
    <w:rsid w:val="00B82584"/>
    <w:rsid w:val="00B82FAF"/>
    <w:rsid w:val="00B8371A"/>
    <w:rsid w:val="00B96B0A"/>
    <w:rsid w:val="00BA6BF6"/>
    <w:rsid w:val="00BC083A"/>
    <w:rsid w:val="00BD0BE1"/>
    <w:rsid w:val="00BE1F71"/>
    <w:rsid w:val="00BE2FBF"/>
    <w:rsid w:val="00BF6041"/>
    <w:rsid w:val="00C142E5"/>
    <w:rsid w:val="00C30B70"/>
    <w:rsid w:val="00C327BA"/>
    <w:rsid w:val="00C36224"/>
    <w:rsid w:val="00C37393"/>
    <w:rsid w:val="00C3756E"/>
    <w:rsid w:val="00C404A9"/>
    <w:rsid w:val="00C4326C"/>
    <w:rsid w:val="00C46919"/>
    <w:rsid w:val="00C536F0"/>
    <w:rsid w:val="00C64F00"/>
    <w:rsid w:val="00C727F2"/>
    <w:rsid w:val="00C745D4"/>
    <w:rsid w:val="00C808A6"/>
    <w:rsid w:val="00C84012"/>
    <w:rsid w:val="00C85C8E"/>
    <w:rsid w:val="00C85EB4"/>
    <w:rsid w:val="00C9404D"/>
    <w:rsid w:val="00C9430F"/>
    <w:rsid w:val="00C9534D"/>
    <w:rsid w:val="00CA7FF6"/>
    <w:rsid w:val="00CB2942"/>
    <w:rsid w:val="00CB6681"/>
    <w:rsid w:val="00CB696C"/>
    <w:rsid w:val="00CC0ACC"/>
    <w:rsid w:val="00CC1688"/>
    <w:rsid w:val="00CC67C4"/>
    <w:rsid w:val="00CE648E"/>
    <w:rsid w:val="00CE720B"/>
    <w:rsid w:val="00D01696"/>
    <w:rsid w:val="00D03171"/>
    <w:rsid w:val="00D17FE6"/>
    <w:rsid w:val="00D23BBA"/>
    <w:rsid w:val="00D268F7"/>
    <w:rsid w:val="00D340AE"/>
    <w:rsid w:val="00D417B8"/>
    <w:rsid w:val="00D64F9E"/>
    <w:rsid w:val="00D66E8C"/>
    <w:rsid w:val="00D70380"/>
    <w:rsid w:val="00D70BE8"/>
    <w:rsid w:val="00D741DF"/>
    <w:rsid w:val="00D80872"/>
    <w:rsid w:val="00D83C52"/>
    <w:rsid w:val="00D84B88"/>
    <w:rsid w:val="00D909D6"/>
    <w:rsid w:val="00D914E4"/>
    <w:rsid w:val="00D9201E"/>
    <w:rsid w:val="00D949E1"/>
    <w:rsid w:val="00DA15DC"/>
    <w:rsid w:val="00DA304D"/>
    <w:rsid w:val="00DB42EB"/>
    <w:rsid w:val="00DB52BD"/>
    <w:rsid w:val="00DB5849"/>
    <w:rsid w:val="00DC16D2"/>
    <w:rsid w:val="00DD46FE"/>
    <w:rsid w:val="00DD6CF3"/>
    <w:rsid w:val="00DF4E50"/>
    <w:rsid w:val="00DF5443"/>
    <w:rsid w:val="00E236D3"/>
    <w:rsid w:val="00E25DE1"/>
    <w:rsid w:val="00E263F9"/>
    <w:rsid w:val="00E26C51"/>
    <w:rsid w:val="00E319EF"/>
    <w:rsid w:val="00E35560"/>
    <w:rsid w:val="00E35A35"/>
    <w:rsid w:val="00E44824"/>
    <w:rsid w:val="00E54C7C"/>
    <w:rsid w:val="00E60A2C"/>
    <w:rsid w:val="00E63A60"/>
    <w:rsid w:val="00E66434"/>
    <w:rsid w:val="00E730A8"/>
    <w:rsid w:val="00E75FB9"/>
    <w:rsid w:val="00E84DC8"/>
    <w:rsid w:val="00E900F3"/>
    <w:rsid w:val="00E920EA"/>
    <w:rsid w:val="00E9293E"/>
    <w:rsid w:val="00E96D1F"/>
    <w:rsid w:val="00EA46F0"/>
    <w:rsid w:val="00EB43CA"/>
    <w:rsid w:val="00EC0BA0"/>
    <w:rsid w:val="00EE6E5F"/>
    <w:rsid w:val="00EF0C89"/>
    <w:rsid w:val="00EF5CD5"/>
    <w:rsid w:val="00F02000"/>
    <w:rsid w:val="00F0275D"/>
    <w:rsid w:val="00F136ED"/>
    <w:rsid w:val="00F13D37"/>
    <w:rsid w:val="00F24EA4"/>
    <w:rsid w:val="00F278BF"/>
    <w:rsid w:val="00F42D4C"/>
    <w:rsid w:val="00F47DBA"/>
    <w:rsid w:val="00F73D43"/>
    <w:rsid w:val="00F90C38"/>
    <w:rsid w:val="00F95226"/>
    <w:rsid w:val="00FA29F8"/>
    <w:rsid w:val="00FA5EC5"/>
    <w:rsid w:val="00FB12AA"/>
    <w:rsid w:val="00FB6085"/>
    <w:rsid w:val="00FC3FD6"/>
    <w:rsid w:val="00FC6C57"/>
    <w:rsid w:val="00FD4D5E"/>
    <w:rsid w:val="00FE05CD"/>
    <w:rsid w:val="00FE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B6"/>
    <w:pPr>
      <w:widowControl w:val="0"/>
      <w:suppressAutoHyphens/>
    </w:pPr>
    <w:rPr>
      <w:rFonts w:eastAsia="Lucida Sans Unicode"/>
      <w:sz w:val="24"/>
      <w:szCs w:val="24"/>
    </w:rPr>
  </w:style>
  <w:style w:type="paragraph" w:styleId="1">
    <w:name w:val="heading 1"/>
    <w:basedOn w:val="a"/>
    <w:next w:val="a"/>
    <w:link w:val="10"/>
    <w:qFormat/>
    <w:rsid w:val="006464D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74B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8D74B6"/>
    <w:pPr>
      <w:keepNext/>
      <w:spacing w:before="240" w:after="120"/>
      <w:jc w:val="center"/>
    </w:pPr>
    <w:rPr>
      <w:rFonts w:ascii="Arial" w:hAnsi="Arial" w:cs="Tahoma"/>
      <w:sz w:val="32"/>
      <w:szCs w:val="28"/>
    </w:rPr>
  </w:style>
  <w:style w:type="paragraph" w:styleId="a4">
    <w:name w:val="Subtitle"/>
    <w:basedOn w:val="a"/>
    <w:qFormat/>
    <w:rsid w:val="008D74B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20">
    <w:name w:val="Заголовок 2 Знак"/>
    <w:link w:val="2"/>
    <w:rsid w:val="00045803"/>
    <w:rPr>
      <w:rFonts w:eastAsia="Lucida Sans Unicode"/>
      <w:sz w:val="28"/>
      <w:szCs w:val="24"/>
    </w:rPr>
  </w:style>
  <w:style w:type="paragraph" w:styleId="a5">
    <w:name w:val="Balloon Text"/>
    <w:basedOn w:val="a"/>
    <w:link w:val="a6"/>
    <w:rsid w:val="00A05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05113"/>
    <w:rPr>
      <w:rFonts w:ascii="Tahoma" w:eastAsia="Lucida Sans Unicode" w:hAnsi="Tahoma" w:cs="Tahoma"/>
      <w:sz w:val="16"/>
      <w:szCs w:val="16"/>
    </w:rPr>
  </w:style>
  <w:style w:type="paragraph" w:styleId="a7">
    <w:name w:val="header"/>
    <w:basedOn w:val="a"/>
    <w:link w:val="a8"/>
    <w:rsid w:val="00E54C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E54C7C"/>
    <w:rPr>
      <w:rFonts w:eastAsia="Lucida Sans Unicode"/>
      <w:sz w:val="24"/>
      <w:szCs w:val="24"/>
    </w:rPr>
  </w:style>
  <w:style w:type="paragraph" w:styleId="a9">
    <w:name w:val="footer"/>
    <w:basedOn w:val="a"/>
    <w:link w:val="aa"/>
    <w:rsid w:val="00E54C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E54C7C"/>
    <w:rPr>
      <w:rFonts w:eastAsia="Lucida Sans Unicode"/>
      <w:sz w:val="24"/>
      <w:szCs w:val="24"/>
    </w:rPr>
  </w:style>
  <w:style w:type="character" w:styleId="ab">
    <w:name w:val="annotation reference"/>
    <w:rsid w:val="000B0DF0"/>
    <w:rPr>
      <w:sz w:val="16"/>
      <w:szCs w:val="16"/>
    </w:rPr>
  </w:style>
  <w:style w:type="paragraph" w:styleId="ac">
    <w:name w:val="annotation text"/>
    <w:basedOn w:val="a"/>
    <w:link w:val="ad"/>
    <w:rsid w:val="000B0DF0"/>
    <w:rPr>
      <w:sz w:val="20"/>
      <w:szCs w:val="20"/>
    </w:rPr>
  </w:style>
  <w:style w:type="character" w:customStyle="1" w:styleId="ad">
    <w:name w:val="Текст примечания Знак"/>
    <w:link w:val="ac"/>
    <w:rsid w:val="000B0DF0"/>
    <w:rPr>
      <w:rFonts w:eastAsia="Lucida Sans Unicode"/>
    </w:rPr>
  </w:style>
  <w:style w:type="paragraph" w:styleId="ae">
    <w:name w:val="annotation subject"/>
    <w:basedOn w:val="ac"/>
    <w:next w:val="ac"/>
    <w:link w:val="af"/>
    <w:rsid w:val="000B0DF0"/>
    <w:rPr>
      <w:b/>
      <w:bCs/>
    </w:rPr>
  </w:style>
  <w:style w:type="character" w:customStyle="1" w:styleId="af">
    <w:name w:val="Тема примечания Знак"/>
    <w:link w:val="ae"/>
    <w:rsid w:val="000B0DF0"/>
    <w:rPr>
      <w:rFonts w:eastAsia="Lucida Sans Unicode"/>
      <w:b/>
      <w:bCs/>
    </w:rPr>
  </w:style>
  <w:style w:type="paragraph" w:customStyle="1" w:styleId="ConsPlusTitle">
    <w:name w:val="ConsPlusTitle"/>
    <w:uiPriority w:val="99"/>
    <w:rsid w:val="00896C82"/>
    <w:pPr>
      <w:widowControl w:val="0"/>
      <w:autoSpaceDE w:val="0"/>
      <w:autoSpaceDN w:val="0"/>
      <w:adjustRightInd w:val="0"/>
      <w:spacing w:line="269" w:lineRule="exact"/>
      <w:ind w:left="1786" w:hanging="357"/>
      <w:jc w:val="both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C1030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0">
    <w:name w:val="List Paragraph"/>
    <w:basedOn w:val="a"/>
    <w:uiPriority w:val="99"/>
    <w:unhideWhenUsed/>
    <w:rsid w:val="001C1030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table" w:styleId="af1">
    <w:name w:val="Table Grid"/>
    <w:basedOn w:val="a1"/>
    <w:rsid w:val="00C36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464D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11">
    <w:name w:val="Сетка таблицы1"/>
    <w:basedOn w:val="a1"/>
    <w:next w:val="af1"/>
    <w:uiPriority w:val="59"/>
    <w:rsid w:val="00EA46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B6"/>
    <w:pPr>
      <w:widowControl w:val="0"/>
      <w:suppressAutoHyphens/>
    </w:pPr>
    <w:rPr>
      <w:rFonts w:eastAsia="Lucida Sans Unicode"/>
      <w:sz w:val="24"/>
      <w:szCs w:val="24"/>
    </w:rPr>
  </w:style>
  <w:style w:type="paragraph" w:styleId="1">
    <w:name w:val="heading 1"/>
    <w:basedOn w:val="a"/>
    <w:next w:val="a"/>
    <w:link w:val="10"/>
    <w:qFormat/>
    <w:rsid w:val="006464D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D74B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8D74B6"/>
    <w:pPr>
      <w:keepNext/>
      <w:spacing w:before="240" w:after="120"/>
      <w:jc w:val="center"/>
    </w:pPr>
    <w:rPr>
      <w:rFonts w:ascii="Arial" w:hAnsi="Arial" w:cs="Tahoma"/>
      <w:sz w:val="32"/>
      <w:szCs w:val="28"/>
    </w:rPr>
  </w:style>
  <w:style w:type="paragraph" w:styleId="a4">
    <w:name w:val="Subtitle"/>
    <w:basedOn w:val="a"/>
    <w:qFormat/>
    <w:rsid w:val="008D74B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20">
    <w:name w:val="Заголовок 2 Знак"/>
    <w:link w:val="2"/>
    <w:rsid w:val="00045803"/>
    <w:rPr>
      <w:rFonts w:eastAsia="Lucida Sans Unicode"/>
      <w:sz w:val="28"/>
      <w:szCs w:val="24"/>
    </w:rPr>
  </w:style>
  <w:style w:type="paragraph" w:styleId="a5">
    <w:name w:val="Balloon Text"/>
    <w:basedOn w:val="a"/>
    <w:link w:val="a6"/>
    <w:rsid w:val="00A05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05113"/>
    <w:rPr>
      <w:rFonts w:ascii="Tahoma" w:eastAsia="Lucida Sans Unicode" w:hAnsi="Tahoma" w:cs="Tahoma"/>
      <w:sz w:val="16"/>
      <w:szCs w:val="16"/>
    </w:rPr>
  </w:style>
  <w:style w:type="paragraph" w:styleId="a7">
    <w:name w:val="header"/>
    <w:basedOn w:val="a"/>
    <w:link w:val="a8"/>
    <w:rsid w:val="00E54C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E54C7C"/>
    <w:rPr>
      <w:rFonts w:eastAsia="Lucida Sans Unicode"/>
      <w:sz w:val="24"/>
      <w:szCs w:val="24"/>
    </w:rPr>
  </w:style>
  <w:style w:type="paragraph" w:styleId="a9">
    <w:name w:val="footer"/>
    <w:basedOn w:val="a"/>
    <w:link w:val="aa"/>
    <w:rsid w:val="00E54C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E54C7C"/>
    <w:rPr>
      <w:rFonts w:eastAsia="Lucida Sans Unicode"/>
      <w:sz w:val="24"/>
      <w:szCs w:val="24"/>
    </w:rPr>
  </w:style>
  <w:style w:type="character" w:styleId="ab">
    <w:name w:val="annotation reference"/>
    <w:rsid w:val="000B0DF0"/>
    <w:rPr>
      <w:sz w:val="16"/>
      <w:szCs w:val="16"/>
    </w:rPr>
  </w:style>
  <w:style w:type="paragraph" w:styleId="ac">
    <w:name w:val="annotation text"/>
    <w:basedOn w:val="a"/>
    <w:link w:val="ad"/>
    <w:rsid w:val="000B0DF0"/>
    <w:rPr>
      <w:sz w:val="20"/>
      <w:szCs w:val="20"/>
    </w:rPr>
  </w:style>
  <w:style w:type="character" w:customStyle="1" w:styleId="ad">
    <w:name w:val="Текст примечания Знак"/>
    <w:link w:val="ac"/>
    <w:rsid w:val="000B0DF0"/>
    <w:rPr>
      <w:rFonts w:eastAsia="Lucida Sans Unicode"/>
    </w:rPr>
  </w:style>
  <w:style w:type="paragraph" w:styleId="ae">
    <w:name w:val="annotation subject"/>
    <w:basedOn w:val="ac"/>
    <w:next w:val="ac"/>
    <w:link w:val="af"/>
    <w:rsid w:val="000B0DF0"/>
    <w:rPr>
      <w:b/>
      <w:bCs/>
    </w:rPr>
  </w:style>
  <w:style w:type="character" w:customStyle="1" w:styleId="af">
    <w:name w:val="Тема примечания Знак"/>
    <w:link w:val="ae"/>
    <w:rsid w:val="000B0DF0"/>
    <w:rPr>
      <w:rFonts w:eastAsia="Lucida Sans Unicode"/>
      <w:b/>
      <w:bCs/>
    </w:rPr>
  </w:style>
  <w:style w:type="paragraph" w:customStyle="1" w:styleId="ConsPlusTitle">
    <w:name w:val="ConsPlusTitle"/>
    <w:uiPriority w:val="99"/>
    <w:rsid w:val="00896C82"/>
    <w:pPr>
      <w:widowControl w:val="0"/>
      <w:autoSpaceDE w:val="0"/>
      <w:autoSpaceDN w:val="0"/>
      <w:adjustRightInd w:val="0"/>
      <w:spacing w:line="269" w:lineRule="exact"/>
      <w:ind w:left="1786" w:hanging="357"/>
      <w:jc w:val="both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1C1030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0">
    <w:name w:val="List Paragraph"/>
    <w:basedOn w:val="a"/>
    <w:uiPriority w:val="99"/>
    <w:unhideWhenUsed/>
    <w:rsid w:val="001C1030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table" w:styleId="af1">
    <w:name w:val="Table Grid"/>
    <w:basedOn w:val="a1"/>
    <w:rsid w:val="00C36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464D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11">
    <w:name w:val="Сетка таблицы1"/>
    <w:basedOn w:val="a1"/>
    <w:next w:val="af1"/>
    <w:uiPriority w:val="59"/>
    <w:rsid w:val="00EA46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irkipedia.ru/content/angara_rek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D13AC-D9A8-4B63-80A0-461D81237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3825</Words>
  <Characters>21805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 ФЕДЕРАЦИЯ</vt:lpstr>
    </vt:vector>
  </TitlesOfParts>
  <Company>ОАО Иркутскгипродорнии</Company>
  <LinksUpToDate>false</LinksUpToDate>
  <CharactersWithSpaces>25579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 ФЕДЕРАЦИЯ</dc:title>
  <dc:creator>Владелец</dc:creator>
  <cp:lastModifiedBy>User10</cp:lastModifiedBy>
  <cp:revision>10</cp:revision>
  <cp:lastPrinted>2017-07-12T10:01:00Z</cp:lastPrinted>
  <dcterms:created xsi:type="dcterms:W3CDTF">2017-07-12T08:46:00Z</dcterms:created>
  <dcterms:modified xsi:type="dcterms:W3CDTF">2017-07-12T10:10:00Z</dcterms:modified>
</cp:coreProperties>
</file>