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E" w:rsidRDefault="008B691E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8B691E" w:rsidRDefault="008B691E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0A0231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26.09</w:t>
      </w:r>
      <w:r w:rsidR="000A141E">
        <w:rPr>
          <w:rFonts w:cs="Arial"/>
          <w:b/>
          <w:sz w:val="32"/>
          <w:szCs w:val="32"/>
          <w:lang w:eastAsia="ar-SA"/>
        </w:rPr>
        <w:t>.2019</w:t>
      </w:r>
      <w:r>
        <w:rPr>
          <w:rFonts w:cs="Arial"/>
          <w:b/>
          <w:sz w:val="32"/>
          <w:szCs w:val="32"/>
          <w:lang w:eastAsia="ar-SA"/>
        </w:rPr>
        <w:t xml:space="preserve"> г. №36</w:t>
      </w:r>
      <w:bookmarkStart w:id="0" w:name="_GoBack"/>
      <w:bookmarkEnd w:id="0"/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</w:t>
      </w:r>
      <w:r w:rsidR="000A141E">
        <w:rPr>
          <w:rFonts w:cs="Arial"/>
          <w:b/>
          <w:sz w:val="32"/>
          <w:szCs w:val="32"/>
          <w:lang w:eastAsia="ar-SA"/>
        </w:rPr>
        <w:t xml:space="preserve"> ВНЕСЕНИИ ИЗМЕНЕНИЙ В ПРОГРАММУ КОМПЛЕКСНОГО РАЗВИТИЯ </w:t>
      </w:r>
      <w:r w:rsidR="000A141E" w:rsidRPr="000A141E">
        <w:rPr>
          <w:rFonts w:cs="Arial"/>
          <w:b/>
          <w:sz w:val="32"/>
          <w:szCs w:val="32"/>
          <w:lang w:eastAsia="ar-SA"/>
        </w:rPr>
        <w:t>СИСТЕМ ТРАНСПОРТНОЙ ИНФРАСТРУКТУРЫ НА ТЕРРИТОРИИ УШАКОВСКОГО МУНИЦИПАЛЬНОГО ОБРАЗОВАНИЯ ИРКУТСКОГО РАЙОНА</w:t>
      </w:r>
      <w:r w:rsidR="008E208D">
        <w:rPr>
          <w:rFonts w:cs="Arial"/>
          <w:b/>
          <w:sz w:val="32"/>
          <w:szCs w:val="32"/>
          <w:lang w:eastAsia="ar-SA"/>
        </w:rPr>
        <w:t xml:space="preserve"> </w:t>
      </w:r>
      <w:r w:rsidR="000A141E" w:rsidRPr="000A141E">
        <w:rPr>
          <w:rFonts w:cs="Arial"/>
          <w:b/>
          <w:sz w:val="32"/>
          <w:szCs w:val="32"/>
          <w:lang w:eastAsia="ar-SA"/>
        </w:rPr>
        <w:t>ИРКУТСКОЙ ОБЛАСТИ НА 2018-2035 ГОДЫ</w:t>
      </w:r>
      <w:r w:rsidR="000A141E">
        <w:rPr>
          <w:rFonts w:cs="Arial"/>
          <w:b/>
          <w:sz w:val="32"/>
          <w:szCs w:val="32"/>
          <w:lang w:eastAsia="ar-SA"/>
        </w:rPr>
        <w:t>, УТВ</w:t>
      </w:r>
      <w:r w:rsidR="008B691E">
        <w:rPr>
          <w:rFonts w:cs="Arial"/>
          <w:b/>
          <w:sz w:val="32"/>
          <w:szCs w:val="32"/>
          <w:lang w:eastAsia="ar-SA"/>
        </w:rPr>
        <w:t xml:space="preserve">. </w:t>
      </w:r>
      <w:r w:rsidR="000A141E">
        <w:rPr>
          <w:rFonts w:cs="Arial"/>
          <w:b/>
          <w:sz w:val="32"/>
          <w:szCs w:val="32"/>
          <w:lang w:eastAsia="ar-SA"/>
        </w:rPr>
        <w:t>РЕШЕНИЕМ ДУМЫ УШАКОВСКОГО МУНИЦИПАЛЬНОГО ОБРАЗОВАНИЯ ОТ 31.05.2018 Г. № 105 «О</w:t>
      </w:r>
      <w:r>
        <w:rPr>
          <w:rFonts w:cs="Arial"/>
          <w:b/>
          <w:sz w:val="32"/>
          <w:szCs w:val="32"/>
          <w:lang w:eastAsia="ar-SA"/>
        </w:rPr>
        <w:t xml:space="preserve">Б УТВЕРЖДЕНИИ </w:t>
      </w:r>
      <w:r w:rsidR="0073693C">
        <w:rPr>
          <w:rFonts w:cs="Arial"/>
          <w:b/>
          <w:sz w:val="32"/>
          <w:szCs w:val="32"/>
          <w:lang w:eastAsia="ar-SA"/>
        </w:rPr>
        <w:t xml:space="preserve">ПРОГРАММЫ КОМПЛЕКСНОГО РАЗВИТИЯ </w:t>
      </w:r>
      <w:r w:rsidR="00876E61">
        <w:rPr>
          <w:rFonts w:cs="Arial"/>
          <w:b/>
          <w:sz w:val="32"/>
          <w:szCs w:val="32"/>
          <w:lang w:eastAsia="ar-SA"/>
        </w:rPr>
        <w:t xml:space="preserve">СИСТЕМ </w:t>
      </w:r>
      <w:r w:rsidR="00E17992">
        <w:rPr>
          <w:rFonts w:cs="Arial"/>
          <w:b/>
          <w:sz w:val="32"/>
          <w:szCs w:val="32"/>
          <w:lang w:eastAsia="ar-SA"/>
        </w:rPr>
        <w:t xml:space="preserve">ТРАНСПОРТНОЙ </w:t>
      </w:r>
      <w:r w:rsidR="0073693C">
        <w:rPr>
          <w:rFonts w:cs="Arial"/>
          <w:b/>
          <w:sz w:val="32"/>
          <w:szCs w:val="32"/>
          <w:lang w:eastAsia="ar-SA"/>
        </w:rPr>
        <w:t xml:space="preserve">ИНФРАСТРУКТУРЫ </w:t>
      </w:r>
      <w:r w:rsidR="00876E61">
        <w:rPr>
          <w:rFonts w:cs="Arial"/>
          <w:b/>
          <w:sz w:val="32"/>
          <w:szCs w:val="32"/>
          <w:lang w:eastAsia="ar-SA"/>
        </w:rPr>
        <w:t xml:space="preserve">НА ТЕРРИТОРИИ </w:t>
      </w:r>
      <w:r w:rsidR="0073693C">
        <w:rPr>
          <w:rFonts w:cs="Arial"/>
          <w:b/>
          <w:sz w:val="32"/>
          <w:szCs w:val="32"/>
          <w:lang w:eastAsia="ar-SA"/>
        </w:rPr>
        <w:t>УШАКОВСКОГО МУНИЦИПАЛЬНОГО ОБРАЗОВАНИЯ</w:t>
      </w:r>
      <w:r w:rsidR="00876E61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>ИРКУТСКОГО РАЙОН</w:t>
      </w:r>
      <w:r w:rsidR="00A7257C">
        <w:rPr>
          <w:rFonts w:cs="Arial"/>
          <w:b/>
          <w:sz w:val="32"/>
          <w:szCs w:val="32"/>
          <w:lang w:eastAsia="ar-SA"/>
        </w:rPr>
        <w:t>А ИРКУТСКОЙ ОБЛАСТИ НА 2018-2035</w:t>
      </w:r>
      <w:r>
        <w:rPr>
          <w:rFonts w:cs="Arial"/>
          <w:b/>
          <w:sz w:val="32"/>
          <w:szCs w:val="32"/>
          <w:lang w:eastAsia="ar-SA"/>
        </w:rPr>
        <w:t xml:space="preserve"> ГОДЫ</w:t>
      </w:r>
      <w:r w:rsidR="000A141E">
        <w:rPr>
          <w:rFonts w:cs="Arial"/>
          <w:b/>
          <w:sz w:val="32"/>
          <w:szCs w:val="32"/>
          <w:lang w:eastAsia="ar-SA"/>
        </w:rPr>
        <w:t>»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1D1789" w:rsidP="001D1789">
      <w:pPr>
        <w:widowControl/>
        <w:autoSpaceDE/>
        <w:autoSpaceDN/>
        <w:adjustRightInd/>
        <w:rPr>
          <w:rFonts w:cs="Arial"/>
        </w:rPr>
      </w:pPr>
      <w:proofErr w:type="gramStart"/>
      <w:r w:rsidRPr="00E17992">
        <w:rPr>
          <w:rFonts w:cs="Arial"/>
          <w:spacing w:val="4"/>
        </w:rPr>
        <w:t xml:space="preserve">В целях </w:t>
      </w:r>
      <w:r w:rsidR="008E208D">
        <w:rPr>
          <w:rFonts w:cs="Arial"/>
          <w:spacing w:val="4"/>
        </w:rPr>
        <w:t>приведения П</w:t>
      </w:r>
      <w:r w:rsidR="000A141E">
        <w:rPr>
          <w:rFonts w:cs="Arial"/>
          <w:spacing w:val="4"/>
        </w:rPr>
        <w:t xml:space="preserve">рограммы </w:t>
      </w:r>
      <w:r w:rsidR="00E17992" w:rsidRPr="00E17992">
        <w:rPr>
          <w:rFonts w:cs="Arial"/>
        </w:rPr>
        <w:t>комплексного развития транспортной инфраструктуры Ушаковского муниципального образования</w:t>
      </w:r>
      <w:r w:rsidR="000A141E">
        <w:rPr>
          <w:rFonts w:cs="Arial"/>
        </w:rPr>
        <w:t xml:space="preserve"> Иркутского района, Иркутской области в соответствие с Постановлением Правительства Российской Федерации от 25.12.2005 № 1440 «Об ут</w:t>
      </w:r>
      <w:r w:rsidR="008E208D">
        <w:rPr>
          <w:rFonts w:cs="Arial"/>
        </w:rPr>
        <w:t xml:space="preserve">верждений требований к </w:t>
      </w:r>
      <w:proofErr w:type="spellStart"/>
      <w:r w:rsidR="008E208D">
        <w:rPr>
          <w:rFonts w:cs="Arial"/>
        </w:rPr>
        <w:t>програмам</w:t>
      </w:r>
      <w:proofErr w:type="spellEnd"/>
      <w:r w:rsidR="000A141E">
        <w:rPr>
          <w:rFonts w:cs="Arial"/>
        </w:rPr>
        <w:t xml:space="preserve"> комплексного развития транспортной инфраструктуры поселений, городских округов»</w:t>
      </w:r>
      <w:r w:rsidR="00E17992" w:rsidRPr="00E17992">
        <w:rPr>
          <w:rFonts w:cs="Arial"/>
        </w:rPr>
        <w:t>,</w:t>
      </w:r>
      <w:r w:rsidR="00E17992">
        <w:rPr>
          <w:rFonts w:ascii="Times New Roman" w:hAnsi="Times New Roman"/>
          <w:sz w:val="28"/>
          <w:szCs w:val="28"/>
        </w:rPr>
        <w:t xml:space="preserve"> </w:t>
      </w:r>
      <w:r w:rsidRPr="0073693C">
        <w:rPr>
          <w:rFonts w:cs="Arial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</w:t>
      </w:r>
      <w:proofErr w:type="gramEnd"/>
      <w:r w:rsidRPr="0073693C">
        <w:rPr>
          <w:rFonts w:cs="Arial"/>
        </w:rPr>
        <w:t xml:space="preserve">  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0A141E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proofErr w:type="gramStart"/>
      <w:r w:rsidR="000A141E">
        <w:rPr>
          <w:rFonts w:cs="Arial"/>
        </w:rPr>
        <w:t>Внести в Программу комплексного развития систем транспортной инфраструктуры на территории Ушаковского муниципального образования Иркутского района Иркутской области на 2018-2035 годы, утв. решением Думы У</w:t>
      </w:r>
      <w:r w:rsidR="000A141E" w:rsidRPr="000A141E">
        <w:rPr>
          <w:rFonts w:cs="Arial"/>
        </w:rPr>
        <w:t>шаковского муниципального образ</w:t>
      </w:r>
      <w:r w:rsidR="000A141E">
        <w:rPr>
          <w:rFonts w:cs="Arial"/>
        </w:rPr>
        <w:t>ования от 31.05.2018 г. № 105 «О</w:t>
      </w:r>
      <w:r w:rsidR="000A141E" w:rsidRPr="000A141E">
        <w:rPr>
          <w:rFonts w:cs="Arial"/>
        </w:rPr>
        <w:t>б утверждении программы комплексного развития систем транспортно</w:t>
      </w:r>
      <w:r w:rsidR="000A141E">
        <w:rPr>
          <w:rFonts w:cs="Arial"/>
        </w:rPr>
        <w:t>й инфраструктуры на территории У</w:t>
      </w:r>
      <w:r w:rsidR="000A141E" w:rsidRPr="000A141E">
        <w:rPr>
          <w:rFonts w:cs="Arial"/>
        </w:rPr>
        <w:t>шаковск</w:t>
      </w:r>
      <w:r w:rsidR="008B691E">
        <w:rPr>
          <w:rFonts w:cs="Arial"/>
        </w:rPr>
        <w:t>ого муниципального образования Иркутского района И</w:t>
      </w:r>
      <w:r w:rsidR="000A141E" w:rsidRPr="000A141E">
        <w:rPr>
          <w:rFonts w:cs="Arial"/>
        </w:rPr>
        <w:t>ркутской области на 2018-2035 годы»</w:t>
      </w:r>
      <w:r w:rsidR="000A141E">
        <w:rPr>
          <w:rFonts w:cs="Arial"/>
        </w:rPr>
        <w:t xml:space="preserve"> следующие изменения:</w:t>
      </w:r>
      <w:proofErr w:type="gramEnd"/>
    </w:p>
    <w:bookmarkEnd w:id="1"/>
    <w:p w:rsidR="000A141E" w:rsidRDefault="000A141E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1.1. В п. 1 </w:t>
      </w:r>
      <w:r w:rsidR="00F972FE">
        <w:rPr>
          <w:rFonts w:cs="Arial"/>
          <w:color w:val="000000"/>
        </w:rPr>
        <w:t xml:space="preserve">Паспорта программы, раздел  </w:t>
      </w:r>
      <w:r w:rsidR="008E208D">
        <w:rPr>
          <w:rFonts w:cs="Arial"/>
          <w:color w:val="000000"/>
        </w:rPr>
        <w:t>«О</w:t>
      </w:r>
      <w:r w:rsidR="00F972FE">
        <w:rPr>
          <w:rFonts w:cs="Arial"/>
          <w:color w:val="000000"/>
        </w:rPr>
        <w:t>бъем финансирования программы</w:t>
      </w:r>
      <w:r w:rsidR="008E208D">
        <w:rPr>
          <w:rFonts w:cs="Arial"/>
          <w:color w:val="000000"/>
        </w:rPr>
        <w:t>»</w:t>
      </w:r>
      <w:r w:rsidR="00F972FE">
        <w:rPr>
          <w:rFonts w:cs="Arial"/>
          <w:color w:val="000000"/>
        </w:rPr>
        <w:t xml:space="preserve"> изложить в новой редакции:</w:t>
      </w:r>
    </w:p>
    <w:tbl>
      <w:tblPr>
        <w:tblW w:w="9381" w:type="dxa"/>
        <w:jc w:val="center"/>
        <w:tblInd w:w="24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6072"/>
      </w:tblGrid>
      <w:tr w:rsidR="00F972FE" w:rsidRPr="00F972FE" w:rsidTr="00F972FE">
        <w:trPr>
          <w:trHeight w:val="2813"/>
          <w:jc w:val="center"/>
        </w:trPr>
        <w:tc>
          <w:tcPr>
            <w:tcW w:w="3309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72F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</w:t>
            </w:r>
            <w:proofErr w:type="spellEnd"/>
            <w:r w:rsidRPr="00F972FE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</w:p>
        </w:tc>
        <w:tc>
          <w:tcPr>
            <w:tcW w:w="6072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Бюджет программы: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Средства бюджетов на 2018-2035 годы уточняются при формировании бюджета на очередной финансовый год.</w:t>
            </w:r>
          </w:p>
          <w:tbl>
            <w:tblPr>
              <w:tblW w:w="5486" w:type="dxa"/>
              <w:jc w:val="center"/>
              <w:tblInd w:w="2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332"/>
              <w:gridCol w:w="947"/>
              <w:gridCol w:w="1024"/>
              <w:gridCol w:w="1134"/>
            </w:tblGrid>
            <w:tr w:rsidR="00F972FE" w:rsidRPr="00F972FE" w:rsidTr="00576FC3">
              <w:trPr>
                <w:jc w:val="center"/>
              </w:trPr>
              <w:tc>
                <w:tcPr>
                  <w:tcW w:w="238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971" w:type="dxa"/>
                  <w:gridSpan w:val="2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Год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2381" w:type="dxa"/>
                  <w:gridSpan w:val="2"/>
                  <w:vMerge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2018-2022</w:t>
                  </w:r>
                </w:p>
              </w:tc>
              <w:tc>
                <w:tcPr>
                  <w:tcW w:w="1019" w:type="dxa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2023-2035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1049" w:type="dxa"/>
                  <w:vMerge w:val="restart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0" w:lineRule="atLeast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Бюджетные источники, </w:t>
                  </w:r>
                  <w:proofErr w:type="spellStart"/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тыс</w:t>
                  </w:r>
                  <w:proofErr w:type="gramStart"/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Pr="00F972FE">
                    <w:rPr>
                      <w:rFonts w:ascii="Courier New" w:hAnsi="Courier New" w:cs="Courier New"/>
                      <w:w w:val="97"/>
                      <w:sz w:val="22"/>
                      <w:szCs w:val="22"/>
                    </w:rPr>
                    <w:t>р</w:t>
                  </w:r>
                  <w:proofErr w:type="gramEnd"/>
                  <w:r w:rsidRPr="00F972FE">
                    <w:rPr>
                      <w:rFonts w:ascii="Courier New" w:hAnsi="Courier New" w:cs="Courier New"/>
                      <w:w w:val="97"/>
                      <w:sz w:val="22"/>
                      <w:szCs w:val="22"/>
                    </w:rPr>
                    <w:t>уб</w:t>
                  </w:r>
                  <w:proofErr w:type="spellEnd"/>
                  <w:r w:rsidRPr="00F972FE">
                    <w:rPr>
                      <w:rFonts w:ascii="Courier New" w:hAnsi="Courier New" w:cs="Courier New"/>
                      <w:w w:val="97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32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Федеральные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270 000</w:t>
                  </w:r>
                </w:p>
              </w:tc>
              <w:tc>
                <w:tcPr>
                  <w:tcW w:w="1019" w:type="dxa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1 200 000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</w:pPr>
                  <w:r w:rsidRPr="00F972FE"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  <w:t>1 470 000</w:t>
                  </w: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1049" w:type="dxa"/>
                  <w:vMerge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Областные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147 000</w:t>
                  </w:r>
                </w:p>
              </w:tc>
              <w:tc>
                <w:tcPr>
                  <w:tcW w:w="1019" w:type="dxa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600 00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</w:pPr>
                  <w:r w:rsidRPr="00F972FE"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  <w:t>747 000</w:t>
                  </w: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1049" w:type="dxa"/>
                  <w:vMerge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Местные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61 000</w:t>
                  </w:r>
                </w:p>
              </w:tc>
              <w:tc>
                <w:tcPr>
                  <w:tcW w:w="1019" w:type="dxa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162 000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</w:pPr>
                  <w:r w:rsidRPr="00F972FE"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  <w:t>223 000</w:t>
                  </w: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2381" w:type="dxa"/>
                  <w:gridSpan w:val="2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источники, млн. руб.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20 000</w:t>
                  </w:r>
                </w:p>
              </w:tc>
              <w:tc>
                <w:tcPr>
                  <w:tcW w:w="1019" w:type="dxa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60 000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</w:pPr>
                  <w:r w:rsidRPr="00F972FE"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  <w:t>80 000</w:t>
                  </w:r>
                </w:p>
              </w:tc>
            </w:tr>
            <w:tr w:rsidR="00F972FE" w:rsidRPr="00F972FE" w:rsidTr="00576FC3">
              <w:trPr>
                <w:jc w:val="center"/>
              </w:trPr>
              <w:tc>
                <w:tcPr>
                  <w:tcW w:w="2381" w:type="dxa"/>
                  <w:gridSpan w:val="2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498 000</w:t>
                  </w:r>
                </w:p>
              </w:tc>
              <w:tc>
                <w:tcPr>
                  <w:tcW w:w="1019" w:type="dxa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spacing w:line="234" w:lineRule="auto"/>
                    <w:ind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972FE">
                    <w:rPr>
                      <w:rFonts w:ascii="Courier New" w:hAnsi="Courier New" w:cs="Courier New"/>
                      <w:sz w:val="22"/>
                      <w:szCs w:val="22"/>
                    </w:rPr>
                    <w:t>1 482 000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F972FE" w:rsidRPr="00F972FE" w:rsidRDefault="00F972FE" w:rsidP="00F972FE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</w:pPr>
                  <w:r w:rsidRPr="00F972FE">
                    <w:rPr>
                      <w:rFonts w:ascii="Courier New" w:eastAsia="Lucida Sans Unicode" w:hAnsi="Courier New" w:cs="Courier New"/>
                      <w:color w:val="000000"/>
                      <w:sz w:val="22"/>
                      <w:szCs w:val="22"/>
                    </w:rPr>
                    <w:t>1 980 000</w:t>
                  </w:r>
                </w:p>
              </w:tc>
            </w:tr>
          </w:tbl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972FE" w:rsidRPr="00F972FE" w:rsidRDefault="00F972FE" w:rsidP="00F972FE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1.2.</w:t>
      </w:r>
      <w:r w:rsidRPr="00F972FE">
        <w:rPr>
          <w:rFonts w:eastAsia="Calibri" w:cs="Arial"/>
        </w:rPr>
        <w:t xml:space="preserve">  Таблицу 1 </w:t>
      </w:r>
      <w:r>
        <w:rPr>
          <w:rFonts w:eastAsia="Calibri" w:cs="Arial"/>
        </w:rPr>
        <w:t xml:space="preserve"> раздела 5 программы </w:t>
      </w:r>
      <w:r w:rsidRPr="00F972FE">
        <w:rPr>
          <w:rFonts w:eastAsia="Calibri" w:cs="Arial"/>
        </w:rPr>
        <w:t xml:space="preserve">«Перечень мероприятий Программы на 2018-2035 годы за </w:t>
      </w:r>
      <w:proofErr w:type="spellStart"/>
      <w:r w:rsidRPr="00F972FE">
        <w:rPr>
          <w:rFonts w:eastAsia="Calibri" w:cs="Arial"/>
        </w:rPr>
        <w:t>счет</w:t>
      </w:r>
      <w:proofErr w:type="spellEnd"/>
      <w:r w:rsidRPr="00F972FE">
        <w:rPr>
          <w:rFonts w:eastAsia="Calibri" w:cs="Arial"/>
        </w:rPr>
        <w:t xml:space="preserve"> средств местного бюджета» </w:t>
      </w:r>
      <w:r w:rsidRPr="00F972FE">
        <w:rPr>
          <w:rFonts w:cs="Arial"/>
        </w:rPr>
        <w:t>изложить в новой редакции:</w:t>
      </w:r>
    </w:p>
    <w:p w:rsidR="00F972FE" w:rsidRPr="00F972FE" w:rsidRDefault="00F972FE" w:rsidP="00F972FE">
      <w:pPr>
        <w:suppressAutoHyphens/>
        <w:autoSpaceDE/>
        <w:autoSpaceDN/>
        <w:adjustRightInd/>
        <w:spacing w:line="238" w:lineRule="auto"/>
        <w:ind w:firstLine="0"/>
        <w:jc w:val="center"/>
        <w:rPr>
          <w:rFonts w:cs="Arial"/>
          <w:b/>
        </w:rPr>
      </w:pPr>
    </w:p>
    <w:p w:rsidR="00F972FE" w:rsidRPr="00F972FE" w:rsidRDefault="00F972FE" w:rsidP="00F972FE">
      <w:pPr>
        <w:tabs>
          <w:tab w:val="left" w:pos="1169"/>
        </w:tabs>
        <w:suppressAutoHyphens/>
        <w:autoSpaceDE/>
        <w:autoSpaceDN/>
        <w:adjustRightInd/>
        <w:spacing w:line="238" w:lineRule="auto"/>
        <w:ind w:right="-52" w:firstLine="0"/>
        <w:jc w:val="center"/>
        <w:rPr>
          <w:rFonts w:cs="Arial"/>
        </w:rPr>
      </w:pPr>
      <w:r w:rsidRPr="00F972FE">
        <w:rPr>
          <w:rFonts w:cs="Arial"/>
          <w:b/>
        </w:rPr>
        <w:t>ПЕРЕЧЕНЬ</w:t>
      </w:r>
    </w:p>
    <w:p w:rsidR="00F972FE" w:rsidRPr="00F972FE" w:rsidRDefault="00F972FE" w:rsidP="00F972FE">
      <w:pPr>
        <w:suppressAutoHyphens/>
        <w:autoSpaceDE/>
        <w:autoSpaceDN/>
        <w:adjustRightInd/>
        <w:spacing w:line="16" w:lineRule="exact"/>
        <w:ind w:firstLine="0"/>
        <w:jc w:val="left"/>
        <w:rPr>
          <w:rFonts w:cs="Arial"/>
        </w:rPr>
      </w:pPr>
    </w:p>
    <w:p w:rsidR="00F972FE" w:rsidRPr="00F972FE" w:rsidRDefault="00F972FE" w:rsidP="00F972FE">
      <w:pPr>
        <w:suppressAutoHyphens/>
        <w:autoSpaceDE/>
        <w:autoSpaceDN/>
        <w:adjustRightInd/>
        <w:spacing w:line="236" w:lineRule="auto"/>
        <w:ind w:right="540" w:firstLine="0"/>
        <w:jc w:val="center"/>
        <w:rPr>
          <w:rFonts w:cs="Arial"/>
          <w:b/>
        </w:rPr>
      </w:pPr>
      <w:r w:rsidRPr="00F972FE">
        <w:rPr>
          <w:rFonts w:cs="Arial"/>
          <w:b/>
        </w:rPr>
        <w:t xml:space="preserve">мероприятий Программы на 2018 – 2035 годы, в </w:t>
      </w:r>
      <w:proofErr w:type="spellStart"/>
      <w:r w:rsidRPr="00F972FE">
        <w:rPr>
          <w:rFonts w:cs="Arial"/>
          <w:b/>
        </w:rPr>
        <w:t>т.ч</w:t>
      </w:r>
      <w:proofErr w:type="spellEnd"/>
      <w:r w:rsidRPr="00F972FE">
        <w:rPr>
          <w:rFonts w:cs="Arial"/>
          <w:b/>
        </w:rPr>
        <w:t xml:space="preserve">. за </w:t>
      </w:r>
      <w:proofErr w:type="spellStart"/>
      <w:r w:rsidRPr="00F972FE">
        <w:rPr>
          <w:rFonts w:cs="Arial"/>
          <w:b/>
        </w:rPr>
        <w:t>счет</w:t>
      </w:r>
      <w:proofErr w:type="spellEnd"/>
      <w:r w:rsidRPr="00F972FE">
        <w:rPr>
          <w:rFonts w:cs="Arial"/>
          <w:b/>
        </w:rPr>
        <w:t xml:space="preserve"> средств местного бюджета</w:t>
      </w:r>
    </w:p>
    <w:p w:rsidR="00F972FE" w:rsidRPr="00F972FE" w:rsidRDefault="00F972FE" w:rsidP="00F972FE">
      <w:pPr>
        <w:suppressAutoHyphens/>
        <w:autoSpaceDE/>
        <w:autoSpaceDN/>
        <w:adjustRightInd/>
        <w:spacing w:line="236" w:lineRule="auto"/>
        <w:ind w:right="540" w:firstLine="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F972FE">
        <w:rPr>
          <w:rFonts w:ascii="Courier New" w:hAnsi="Courier New" w:cs="Courier New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59"/>
        <w:gridCol w:w="1943"/>
        <w:gridCol w:w="3544"/>
      </w:tblGrid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left="26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1459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Сроки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реализации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Объем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w w:val="99"/>
                <w:sz w:val="20"/>
                <w:szCs w:val="20"/>
              </w:rPr>
            </w:pPr>
            <w:proofErr w:type="spellStart"/>
            <w:r w:rsidRPr="00F972FE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финансиов</w:t>
            </w:r>
            <w:proofErr w:type="spellEnd"/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ания</w:t>
            </w:r>
            <w:proofErr w:type="spellEnd"/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, тыс.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w w:val="97"/>
                <w:sz w:val="20"/>
                <w:szCs w:val="20"/>
              </w:rPr>
              <w:t>руб.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Ответственный за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w w:val="99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>реализацию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мероприятия</w:t>
            </w:r>
          </w:p>
        </w:tc>
      </w:tr>
      <w:tr w:rsidR="00F972FE" w:rsidRPr="00F972FE" w:rsidTr="00F972FE">
        <w:trPr>
          <w:trHeight w:val="439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8 570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416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3 000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rPr>
          <w:trHeight w:val="346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9 430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495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1 000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rPr>
          <w:trHeight w:val="406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10 370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207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2 130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rPr>
          <w:trHeight w:val="207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left="2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Капитальный ремонт ул. </w:t>
            </w:r>
            <w:proofErr w:type="gram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Дорожная</w:t>
            </w:r>
            <w:proofErr w:type="gram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от пересечения с автомобильной дорогой </w:t>
            </w:r>
            <w:proofErr w:type="spell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Голоустенский</w:t>
            </w:r>
            <w:proofErr w:type="spell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тракт на км 6+500 до пересечения с ул. </w:t>
            </w:r>
            <w:proofErr w:type="spell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Веселая</w:t>
            </w:r>
            <w:proofErr w:type="spell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в Иркутском районе Иркутской области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57 018,83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380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11 400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454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1 600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rPr>
          <w:trHeight w:val="454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Реконструкция </w:t>
            </w:r>
            <w:proofErr w:type="spellStart"/>
            <w:r w:rsidRPr="00F972F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F972FE">
              <w:rPr>
                <w:rFonts w:ascii="Courier New" w:hAnsi="Courier New" w:cs="Courier New"/>
                <w:sz w:val="20"/>
                <w:szCs w:val="20"/>
              </w:rPr>
              <w:t>.Я</w:t>
            </w:r>
            <w:proofErr w:type="gramEnd"/>
            <w:r w:rsidRPr="00F972FE">
              <w:rPr>
                <w:rFonts w:ascii="Courier New" w:hAnsi="Courier New" w:cs="Courier New"/>
                <w:sz w:val="20"/>
                <w:szCs w:val="20"/>
              </w:rPr>
              <w:t>годная</w:t>
            </w:r>
            <w:proofErr w:type="spellEnd"/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-Дорожная в </w:t>
            </w:r>
            <w:proofErr w:type="spellStart"/>
            <w:r w:rsidRPr="00F972FE">
              <w:rPr>
                <w:rFonts w:ascii="Courier New" w:hAnsi="Courier New" w:cs="Courier New"/>
                <w:sz w:val="20"/>
                <w:szCs w:val="20"/>
              </w:rPr>
              <w:t>д.Новолисиха</w:t>
            </w:r>
            <w:proofErr w:type="spellEnd"/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 Ушаковского муниципального </w:t>
            </w:r>
            <w:r w:rsidRPr="00F972FE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Иркутского района Иркутской области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50 000,00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369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12 500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rPr>
          <w:trHeight w:val="463"/>
        </w:trPr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1 000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Всего за 5-ть лет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168 018,83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дорог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2023-2035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150 100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Администрация Ушаковского муниципального образования</w:t>
            </w:r>
          </w:p>
        </w:tc>
      </w:tr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Проектные работы</w:t>
            </w:r>
          </w:p>
        </w:tc>
        <w:tc>
          <w:tcPr>
            <w:tcW w:w="1459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22 100</w:t>
            </w:r>
          </w:p>
        </w:tc>
        <w:tc>
          <w:tcPr>
            <w:tcW w:w="3544" w:type="dxa"/>
            <w:vMerge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Всего за 12 лет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172 200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2FE" w:rsidRPr="00F972FE" w:rsidTr="00F972FE">
        <w:tc>
          <w:tcPr>
            <w:tcW w:w="2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943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b/>
                <w:sz w:val="20"/>
                <w:szCs w:val="20"/>
              </w:rPr>
              <w:t>340 218,83</w:t>
            </w:r>
          </w:p>
        </w:tc>
        <w:tc>
          <w:tcPr>
            <w:tcW w:w="3544" w:type="dxa"/>
            <w:shd w:val="clear" w:color="auto" w:fill="auto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72FE" w:rsidRPr="00F972FE" w:rsidRDefault="00F972FE" w:rsidP="00F972FE">
      <w:pPr>
        <w:suppressLineNumbers/>
        <w:tabs>
          <w:tab w:val="left" w:pos="709"/>
          <w:tab w:val="left" w:pos="2410"/>
          <w:tab w:val="left" w:pos="5670"/>
        </w:tabs>
        <w:suppressAutoHyphens/>
        <w:autoSpaceDE/>
        <w:autoSpaceDN/>
        <w:adjustRightInd/>
        <w:ind w:firstLine="709"/>
        <w:rPr>
          <w:rFonts w:eastAsia="Calibri" w:cs="Arial"/>
        </w:rPr>
      </w:pPr>
    </w:p>
    <w:p w:rsidR="00F972FE" w:rsidRPr="00F972FE" w:rsidRDefault="00F972FE" w:rsidP="00F972FE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1.3.</w:t>
      </w:r>
      <w:r w:rsidRPr="00F972FE">
        <w:rPr>
          <w:rFonts w:eastAsia="Calibri" w:cs="Arial"/>
        </w:rPr>
        <w:t xml:space="preserve">  Таблицу 2 </w:t>
      </w:r>
      <w:r w:rsidRPr="00F972FE">
        <w:rPr>
          <w:rFonts w:cs="Arial"/>
        </w:rPr>
        <w:t xml:space="preserve"> п. 5.2.</w:t>
      </w:r>
      <w:r>
        <w:rPr>
          <w:rFonts w:cs="Arial"/>
        </w:rPr>
        <w:t xml:space="preserve"> раздела 5 Программы </w:t>
      </w:r>
      <w:r w:rsidRPr="00F972FE">
        <w:rPr>
          <w:rFonts w:cs="Arial"/>
        </w:rPr>
        <w:t xml:space="preserve"> «Сведения о планируемых объектах федерального, регионального, местного значения Ушаковского МО. Параметры функциональных зон</w:t>
      </w:r>
      <w:proofErr w:type="gramStart"/>
      <w:r>
        <w:rPr>
          <w:rFonts w:cs="Arial"/>
        </w:rPr>
        <w:t>.</w:t>
      </w:r>
      <w:r w:rsidRPr="00F972FE">
        <w:rPr>
          <w:rFonts w:cs="Arial"/>
        </w:rPr>
        <w:t xml:space="preserve">» </w:t>
      </w:r>
      <w:proofErr w:type="gramEnd"/>
      <w:r w:rsidRPr="00F972FE">
        <w:rPr>
          <w:rFonts w:cs="Arial"/>
        </w:rPr>
        <w:t>изложить в новой редакции: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089"/>
        <w:gridCol w:w="1639"/>
        <w:gridCol w:w="1022"/>
        <w:gridCol w:w="730"/>
        <w:gridCol w:w="1020"/>
        <w:gridCol w:w="1020"/>
        <w:gridCol w:w="728"/>
        <w:gridCol w:w="728"/>
      </w:tblGrid>
      <w:tr w:rsidR="00F972FE" w:rsidRPr="00F972FE" w:rsidTr="00E9312E">
        <w:trPr>
          <w:trHeight w:val="70"/>
          <w:tblHeader/>
        </w:trPr>
        <w:tc>
          <w:tcPr>
            <w:tcW w:w="981" w:type="pct"/>
            <w:vMerge w:val="restart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Наименование объекта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826" w:type="pct"/>
            <w:vMerge w:val="restart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Местоположение</w:t>
            </w:r>
          </w:p>
        </w:tc>
        <w:tc>
          <w:tcPr>
            <w:tcW w:w="515" w:type="pct"/>
            <w:vMerge w:val="restart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Индекс зоны</w:t>
            </w:r>
          </w:p>
        </w:tc>
        <w:tc>
          <w:tcPr>
            <w:tcW w:w="882" w:type="pct"/>
            <w:gridSpan w:val="2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Зоны с особыми условиями использования территории</w:t>
            </w:r>
          </w:p>
        </w:tc>
        <w:tc>
          <w:tcPr>
            <w:tcW w:w="734" w:type="pct"/>
            <w:gridSpan w:val="2"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Основные характеристики</w:t>
            </w:r>
          </w:p>
        </w:tc>
      </w:tr>
      <w:tr w:rsidR="00F972FE" w:rsidRPr="00F972FE" w:rsidTr="00E9312E">
        <w:trPr>
          <w:trHeight w:val="70"/>
          <w:tblHeader/>
        </w:trPr>
        <w:tc>
          <w:tcPr>
            <w:tcW w:w="981" w:type="pct"/>
            <w:vMerge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5" w:type="pct"/>
            <w:vMerge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Максимальная этажность</w:t>
            </w:r>
          </w:p>
        </w:tc>
        <w:tc>
          <w:tcPr>
            <w:tcW w:w="514" w:type="pct"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Площадь территории тыс. м</w:t>
            </w:r>
            <w:proofErr w:type="gramStart"/>
            <w:r w:rsidRPr="00E9312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  <w:vMerge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Объектов</w:t>
            </w:r>
          </w:p>
        </w:tc>
        <w:tc>
          <w:tcPr>
            <w:tcW w:w="367" w:type="pct"/>
            <w:shd w:val="clear" w:color="auto" w:fill="FFFFFF" w:themeFill="background1"/>
          </w:tcPr>
          <w:p w:rsidR="00F972FE" w:rsidRPr="00E9312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E9312E">
              <w:rPr>
                <w:rFonts w:ascii="Courier New" w:eastAsia="Lucida Sans Unicode" w:hAnsi="Courier New" w:cs="Courier New"/>
                <w:sz w:val="20"/>
                <w:szCs w:val="20"/>
              </w:rPr>
              <w:t>Всего</w:t>
            </w:r>
          </w:p>
        </w:tc>
      </w:tr>
      <w:tr w:rsidR="00F972FE" w:rsidRPr="00F972FE" w:rsidTr="00576FC3">
        <w:trPr>
          <w:trHeight w:val="70"/>
        </w:trPr>
        <w:tc>
          <w:tcPr>
            <w:tcW w:w="5000" w:type="pct"/>
            <w:gridSpan w:val="9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b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F972FE" w:rsidRPr="00F972FE" w:rsidTr="00576FC3">
        <w:trPr>
          <w:trHeight w:val="238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Реконструкция с повышением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категорийности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автодороги «Иркутск-Листвянка»: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-на участке с 8 по 29 км  до I категории; 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-на участке с 29 по 64 км до II категории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региональное 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СЗЗ – 100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24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756,0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31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Реконструкция  автодороги «Иркутск – 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Большое</w:t>
            </w:r>
            <w:proofErr w:type="gram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Голоустное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» с повышением дороги до II-ой категории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382,5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СЗЗ – 100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51,0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382,5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300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автодороги – т.н. «Байкальского луча».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СЗЗ – 100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6,4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121,6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31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Строительство главной улицы  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  <w:vAlign w:val="bottom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Новолисиха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</w:t>
            </w:r>
          </w:p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Улица от проектируемой жилой застройки и «Байкальско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го луча» до 14 км автодороги «Иркутск-Листвянка»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52,5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3,5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52,5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598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Строительство поселковой дороги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от южной части с. Пивовариха до северо-западной части п. 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Еловый</w:t>
            </w:r>
            <w:proofErr w:type="gramEnd"/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20,25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СЗЗ – 100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2,7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20,25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39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основной улицы в жилой застройке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от южной части п. Еловый до 15 км автодороги «Иркутск-Листвянка» и далее через проектную застройку д.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Новолисиха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до «Байкальского луча»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15,75</w:t>
            </w: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2,1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15,75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19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двухуровневой развязки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на 14 км автодороги «Иркутск-Листвянка» на пересечении с автодорогой «Пивовариха –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Новолисиха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»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 развязка</w:t>
            </w:r>
          </w:p>
        </w:tc>
      </w:tr>
      <w:tr w:rsidR="00F972FE" w:rsidRPr="00F972FE" w:rsidTr="00576FC3">
        <w:trPr>
          <w:trHeight w:val="96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двухуровневой развязки с пересечением скоростной железной дорогой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на 4 км автодороги «Иркутск – 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Большое</w:t>
            </w:r>
            <w:proofErr w:type="gram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Голоустное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»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 развязка</w:t>
            </w:r>
          </w:p>
        </w:tc>
      </w:tr>
      <w:tr w:rsidR="00F972FE" w:rsidRPr="00F972FE" w:rsidTr="00576FC3">
        <w:trPr>
          <w:trHeight w:val="111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двухуровневой развязки с пересечением скоростной железной дорогой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на  автодороге  «Иркутск – Дзержинск – Пивовариха – 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Ключевая</w:t>
            </w:r>
            <w:proofErr w:type="gram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»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 развязка</w:t>
            </w:r>
          </w:p>
        </w:tc>
      </w:tr>
      <w:tr w:rsidR="00F972FE" w:rsidRPr="00F972FE" w:rsidTr="00576FC3">
        <w:trPr>
          <w:trHeight w:val="24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Строительство одноуровневого переезда на пересечении со скоростной железной дорогой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на подъездах к п. Еловый, 15, 17, 19 км, автодороги «Иркутск-Листвянка»3 переезда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 переезда</w:t>
            </w:r>
          </w:p>
        </w:tc>
      </w:tr>
      <w:tr w:rsidR="00F972FE" w:rsidRPr="00F972FE" w:rsidTr="00576FC3">
        <w:trPr>
          <w:trHeight w:val="50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 одноуровневой развязки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«Иркутск-Листвянка» 15, 17, 19, 32-км, всего 4 шт.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4 развязки</w:t>
            </w:r>
          </w:p>
        </w:tc>
      </w:tr>
      <w:tr w:rsidR="00F972FE" w:rsidRPr="00F972FE" w:rsidTr="00576FC3">
        <w:trPr>
          <w:trHeight w:val="25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 одноуровневой развязки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«Байкальский луч», всего 3 шт.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 развязки</w:t>
            </w:r>
          </w:p>
        </w:tc>
      </w:tr>
      <w:tr w:rsidR="00F972FE" w:rsidRPr="00F972FE" w:rsidTr="00576FC3">
        <w:trPr>
          <w:trHeight w:val="300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 одноуровневой развязки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«Иркутск – Большое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Голоустное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» 9 км, 1 </w:t>
            </w:r>
            <w:proofErr w:type="spellStart"/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 развязка</w:t>
            </w:r>
          </w:p>
        </w:tc>
      </w:tr>
      <w:tr w:rsidR="00F972FE" w:rsidRPr="00F972FE" w:rsidTr="00576FC3">
        <w:trPr>
          <w:trHeight w:val="300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Реконструкция улиц и дорог  (всего по МО)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1257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,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8</w:t>
            </w:r>
            <w:proofErr w:type="gram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193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,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8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1257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,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8</w:t>
            </w:r>
            <w:proofErr w:type="gram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507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 улиц и дорог (всего по МО)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1123,65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193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,5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1123,65 тыс.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972FE" w:rsidRPr="00F972FE" w:rsidTr="00576FC3">
        <w:trPr>
          <w:trHeight w:val="25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Строительство железнодорожного пути для скоростного пассажирского рельсового транспорта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региональное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68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км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</w:tr>
      <w:tr w:rsidR="00F972FE" w:rsidRPr="00F972FE" w:rsidTr="00576FC3">
        <w:trPr>
          <w:trHeight w:val="25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Капитальный ремонт ул. </w:t>
            </w:r>
            <w:proofErr w:type="gram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Дорожная</w:t>
            </w:r>
            <w:proofErr w:type="gram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от пересечения с автомобильной дорогой </w:t>
            </w:r>
            <w:proofErr w:type="spell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Голоустенский</w:t>
            </w:r>
            <w:proofErr w:type="spell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тракт на км 6+500 до пересечения с ул. </w:t>
            </w:r>
            <w:proofErr w:type="spellStart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>Веселая</w:t>
            </w:r>
            <w:proofErr w:type="spellEnd"/>
            <w:r w:rsidRPr="00F972F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в Иркутском районе Иркутской области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29170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1442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</w:tr>
      <w:tr w:rsidR="00F972FE" w:rsidRPr="00F972FE" w:rsidTr="00576FC3">
        <w:trPr>
          <w:trHeight w:val="255"/>
        </w:trPr>
        <w:tc>
          <w:tcPr>
            <w:tcW w:w="981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Реконструкция </w:t>
            </w:r>
            <w:proofErr w:type="spellStart"/>
            <w:r w:rsidRPr="00F972F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F972FE">
              <w:rPr>
                <w:rFonts w:ascii="Courier New" w:hAnsi="Courier New" w:cs="Courier New"/>
                <w:sz w:val="20"/>
                <w:szCs w:val="20"/>
              </w:rPr>
              <w:t>.Я</w:t>
            </w:r>
            <w:proofErr w:type="gramEnd"/>
            <w:r w:rsidRPr="00F972FE">
              <w:rPr>
                <w:rFonts w:ascii="Courier New" w:hAnsi="Courier New" w:cs="Courier New"/>
                <w:sz w:val="20"/>
                <w:szCs w:val="20"/>
              </w:rPr>
              <w:t>годная</w:t>
            </w:r>
            <w:proofErr w:type="spellEnd"/>
            <w:r w:rsidRPr="00F972FE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972F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Дорожная в </w:t>
            </w:r>
            <w:proofErr w:type="spellStart"/>
            <w:r w:rsidRPr="00F972FE">
              <w:rPr>
                <w:rFonts w:ascii="Courier New" w:hAnsi="Courier New" w:cs="Courier New"/>
                <w:sz w:val="20"/>
                <w:szCs w:val="20"/>
              </w:rPr>
              <w:t>д.Новолисиха</w:t>
            </w:r>
            <w:proofErr w:type="spellEnd"/>
            <w:r w:rsidRPr="00F972FE">
              <w:rPr>
                <w:rFonts w:ascii="Courier New" w:hAnsi="Courier New" w:cs="Courier New"/>
                <w:sz w:val="20"/>
                <w:szCs w:val="20"/>
              </w:rPr>
              <w:t xml:space="preserve"> Ушаковского муниципального образования Иркутского района Иркутской области</w:t>
            </w:r>
          </w:p>
        </w:tc>
        <w:tc>
          <w:tcPr>
            <w:tcW w:w="54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местное</w:t>
            </w:r>
          </w:p>
        </w:tc>
        <w:tc>
          <w:tcPr>
            <w:tcW w:w="826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Ушаковское МО</w:t>
            </w:r>
          </w:p>
        </w:tc>
        <w:tc>
          <w:tcPr>
            <w:tcW w:w="515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ИТ-2</w:t>
            </w:r>
          </w:p>
        </w:tc>
        <w:tc>
          <w:tcPr>
            <w:tcW w:w="368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35407 м</w:t>
            </w:r>
            <w:proofErr w:type="gram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II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, 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  <w:lang w:val="en-US"/>
              </w:rPr>
              <w:t>III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</w:t>
            </w: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 xml:space="preserve">пояс </w:t>
            </w:r>
            <w:proofErr w:type="spellStart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>Ершовского</w:t>
            </w:r>
            <w:proofErr w:type="spellEnd"/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t xml:space="preserve"> водозабора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  <w:r w:rsidRPr="00F972FE">
              <w:rPr>
                <w:rFonts w:ascii="Courier New" w:eastAsia="Lucida Sans Unicode" w:hAnsi="Courier New" w:cs="Courier New"/>
                <w:sz w:val="20"/>
                <w:szCs w:val="20"/>
              </w:rPr>
              <w:lastRenderedPageBreak/>
              <w:t>3488 м</w:t>
            </w:r>
          </w:p>
        </w:tc>
        <w:tc>
          <w:tcPr>
            <w:tcW w:w="367" w:type="pct"/>
            <w:shd w:val="clear" w:color="auto" w:fill="auto"/>
          </w:tcPr>
          <w:p w:rsidR="00F972FE" w:rsidRPr="00F972FE" w:rsidRDefault="00F972FE" w:rsidP="00F972FE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0"/>
                <w:szCs w:val="20"/>
              </w:rPr>
            </w:pPr>
          </w:p>
        </w:tc>
      </w:tr>
    </w:tbl>
    <w:p w:rsidR="00F972FE" w:rsidRPr="00F972FE" w:rsidRDefault="00F972FE" w:rsidP="00F972FE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lastRenderedPageBreak/>
        <w:t>1.</w:t>
      </w:r>
      <w:r w:rsidRPr="00F972FE">
        <w:rPr>
          <w:rFonts w:eastAsia="Calibri" w:cs="Arial"/>
        </w:rPr>
        <w:t>4</w:t>
      </w:r>
      <w:r>
        <w:rPr>
          <w:rFonts w:eastAsia="Calibri" w:cs="Arial"/>
        </w:rPr>
        <w:t>.</w:t>
      </w:r>
      <w:r w:rsidRPr="00F972FE">
        <w:rPr>
          <w:rFonts w:eastAsia="Calibri" w:cs="Arial"/>
        </w:rPr>
        <w:t xml:space="preserve">  Таблицу 3 п.5.3 </w:t>
      </w:r>
      <w:r w:rsidR="008E208D">
        <w:rPr>
          <w:rFonts w:eastAsia="Calibri" w:cs="Arial"/>
        </w:rPr>
        <w:t xml:space="preserve">раздела 5 Программы </w:t>
      </w:r>
      <w:r w:rsidRPr="00F972FE">
        <w:rPr>
          <w:rFonts w:eastAsia="Calibri" w:cs="Arial"/>
        </w:rPr>
        <w:t xml:space="preserve">«Бюджетные программы» </w:t>
      </w:r>
      <w:r w:rsidRPr="00F972FE">
        <w:rPr>
          <w:rFonts w:cs="Arial"/>
        </w:rPr>
        <w:t>изложить в новой редакции:</w:t>
      </w:r>
    </w:p>
    <w:tbl>
      <w:tblPr>
        <w:tblW w:w="9824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69"/>
        <w:gridCol w:w="977"/>
        <w:gridCol w:w="979"/>
        <w:gridCol w:w="905"/>
        <w:gridCol w:w="895"/>
        <w:gridCol w:w="997"/>
        <w:gridCol w:w="983"/>
        <w:gridCol w:w="1102"/>
      </w:tblGrid>
      <w:tr w:rsidR="00F972FE" w:rsidRPr="00F972FE" w:rsidTr="008E208D">
        <w:trPr>
          <w:jc w:val="center"/>
        </w:trPr>
        <w:tc>
          <w:tcPr>
            <w:tcW w:w="2932" w:type="dxa"/>
            <w:gridSpan w:val="2"/>
            <w:vMerge w:val="restart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Год реализации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8E208D" w:rsidRPr="00F972FE" w:rsidTr="008E208D">
        <w:trPr>
          <w:jc w:val="center"/>
        </w:trPr>
        <w:tc>
          <w:tcPr>
            <w:tcW w:w="2932" w:type="dxa"/>
            <w:gridSpan w:val="2"/>
            <w:vMerge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2020*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2021*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2022*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2023-2035</w:t>
            </w: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208D" w:rsidRPr="00F972FE" w:rsidTr="008E208D">
        <w:trPr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72FE">
              <w:rPr>
                <w:rFonts w:cs="Arial"/>
                <w:sz w:val="20"/>
                <w:szCs w:val="20"/>
              </w:rPr>
              <w:t xml:space="preserve">Бюджетные источники, </w:t>
            </w:r>
            <w:proofErr w:type="spellStart"/>
            <w:r w:rsidRPr="00F972FE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F972FE">
              <w:rPr>
                <w:rFonts w:cs="Arial"/>
                <w:sz w:val="20"/>
                <w:szCs w:val="20"/>
              </w:rPr>
              <w:t>.</w:t>
            </w:r>
            <w:r w:rsidRPr="00F972FE">
              <w:rPr>
                <w:rFonts w:cs="Arial"/>
                <w:w w:val="97"/>
                <w:sz w:val="20"/>
                <w:szCs w:val="20"/>
              </w:rPr>
              <w:t>р</w:t>
            </w:r>
            <w:proofErr w:type="gramEnd"/>
            <w:r w:rsidRPr="00F972FE">
              <w:rPr>
                <w:rFonts w:cs="Arial"/>
                <w:w w:val="97"/>
                <w:sz w:val="20"/>
                <w:szCs w:val="20"/>
              </w:rPr>
              <w:t>уб</w:t>
            </w:r>
            <w:proofErr w:type="spellEnd"/>
            <w:r w:rsidRPr="00F972FE">
              <w:rPr>
                <w:rFonts w:cs="Arial"/>
                <w:w w:val="97"/>
                <w:sz w:val="20"/>
                <w:szCs w:val="20"/>
              </w:rPr>
              <w:t>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Федеральные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80 000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90 000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1 200 000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972FE">
              <w:rPr>
                <w:rFonts w:ascii="Courier New" w:eastAsia="Lucida Sans Unicode" w:hAnsi="Courier New" w:cs="Courier New"/>
                <w:sz w:val="22"/>
                <w:szCs w:val="22"/>
              </w:rPr>
              <w:t>1 470 000</w:t>
            </w:r>
          </w:p>
        </w:tc>
      </w:tr>
      <w:tr w:rsidR="008E208D" w:rsidRPr="00F972FE" w:rsidTr="008E208D">
        <w:trPr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Областные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52 000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45 000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 50 000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600 000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972FE">
              <w:rPr>
                <w:rFonts w:ascii="Courier New" w:eastAsia="Lucida Sans Unicode" w:hAnsi="Courier New" w:cs="Courier New"/>
                <w:sz w:val="22"/>
                <w:szCs w:val="22"/>
              </w:rPr>
              <w:t>747 000</w:t>
            </w:r>
          </w:p>
        </w:tc>
      </w:tr>
      <w:tr w:rsidR="008E208D" w:rsidRPr="00F972FE" w:rsidTr="008E208D">
        <w:trPr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Местные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11 570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10 430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12 500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13 500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162 000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972FE">
              <w:rPr>
                <w:rFonts w:ascii="Courier New" w:eastAsia="Lucida Sans Unicode" w:hAnsi="Courier New" w:cs="Courier New"/>
                <w:sz w:val="22"/>
                <w:szCs w:val="22"/>
              </w:rPr>
              <w:t>223 000</w:t>
            </w:r>
          </w:p>
        </w:tc>
      </w:tr>
      <w:tr w:rsidR="008E208D" w:rsidRPr="00F972FE" w:rsidTr="008E208D">
        <w:trPr>
          <w:jc w:val="center"/>
        </w:trPr>
        <w:tc>
          <w:tcPr>
            <w:tcW w:w="2932" w:type="dxa"/>
            <w:gridSpan w:val="2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Внебюджетные источники, млн. руб.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60 000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972FE">
              <w:rPr>
                <w:rFonts w:ascii="Courier New" w:eastAsia="Lucida Sans Unicode" w:hAnsi="Courier New" w:cs="Courier New"/>
                <w:sz w:val="22"/>
                <w:szCs w:val="22"/>
              </w:rPr>
              <w:t>80 000</w:t>
            </w:r>
          </w:p>
        </w:tc>
      </w:tr>
      <w:tr w:rsidR="008E208D" w:rsidRPr="00F972FE" w:rsidTr="008E208D">
        <w:trPr>
          <w:jc w:val="center"/>
        </w:trPr>
        <w:tc>
          <w:tcPr>
            <w:tcW w:w="2932" w:type="dxa"/>
            <w:gridSpan w:val="2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11 570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15 430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149 500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153 000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168 500</w:t>
            </w:r>
          </w:p>
        </w:tc>
        <w:tc>
          <w:tcPr>
            <w:tcW w:w="989" w:type="dxa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2FE">
              <w:rPr>
                <w:rFonts w:ascii="Courier New" w:hAnsi="Courier New" w:cs="Courier New"/>
                <w:sz w:val="22"/>
                <w:szCs w:val="22"/>
              </w:rPr>
              <w:t>1 482 000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F972FE" w:rsidRPr="00F972FE" w:rsidRDefault="00F972FE" w:rsidP="008E208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F972FE">
              <w:rPr>
                <w:rFonts w:ascii="Courier New" w:eastAsia="Lucida Sans Unicode" w:hAnsi="Courier New" w:cs="Courier New"/>
                <w:sz w:val="22"/>
                <w:szCs w:val="22"/>
              </w:rPr>
              <w:t>1 980 000</w:t>
            </w:r>
          </w:p>
        </w:tc>
      </w:tr>
    </w:tbl>
    <w:p w:rsidR="00F972FE" w:rsidRPr="00F972FE" w:rsidRDefault="00F972FE" w:rsidP="008E208D">
      <w:pPr>
        <w:suppressAutoHyphens/>
        <w:autoSpaceDE/>
        <w:autoSpaceDN/>
        <w:adjustRightInd/>
        <w:spacing w:line="234" w:lineRule="auto"/>
        <w:ind w:firstLine="0"/>
        <w:rPr>
          <w:rFonts w:cs="Arial"/>
        </w:rPr>
      </w:pPr>
      <w:r w:rsidRPr="00F972FE">
        <w:rPr>
          <w:rFonts w:cs="Arial"/>
        </w:rPr>
        <w:t xml:space="preserve">* - указанные </w:t>
      </w:r>
      <w:proofErr w:type="spellStart"/>
      <w:r w:rsidRPr="00F972FE">
        <w:rPr>
          <w:rFonts w:cs="Arial"/>
        </w:rPr>
        <w:t>объемы</w:t>
      </w:r>
      <w:proofErr w:type="spellEnd"/>
      <w:r w:rsidRPr="00F972FE">
        <w:rPr>
          <w:rFonts w:cs="Arial"/>
        </w:rPr>
        <w:t xml:space="preserve"> финансирования приведены </w:t>
      </w:r>
      <w:proofErr w:type="spellStart"/>
      <w:r w:rsidRPr="00F972FE">
        <w:rPr>
          <w:rFonts w:cs="Arial"/>
        </w:rPr>
        <w:t>справочно</w:t>
      </w:r>
      <w:proofErr w:type="spellEnd"/>
      <w:r w:rsidRPr="00F972FE">
        <w:rPr>
          <w:rFonts w:cs="Arial"/>
        </w:rPr>
        <w:t>, и предполагают уточнение в рамках реализации приоритетного проекта «Безопасные и качественные дороги».</w:t>
      </w:r>
    </w:p>
    <w:p w:rsidR="008E208D" w:rsidRDefault="00F972FE" w:rsidP="00F972FE">
      <w:pPr>
        <w:widowControl/>
        <w:suppressAutoHyphens/>
        <w:autoSpaceDE/>
        <w:autoSpaceDN/>
        <w:adjustRightInd/>
        <w:ind w:firstLine="708"/>
        <w:rPr>
          <w:rFonts w:eastAsia="Lucida Sans Unicode" w:cs="Arial"/>
        </w:rPr>
      </w:pPr>
      <w:r w:rsidRPr="00F972FE">
        <w:rPr>
          <w:rFonts w:eastAsia="Lucida Sans Unicode" w:cs="Arial"/>
        </w:rPr>
        <w:t>2.</w:t>
      </w:r>
      <w:r w:rsidRPr="00F972FE">
        <w:rPr>
          <w:rFonts w:eastAsia="Lucida Sans Unicode" w:cs="Arial"/>
        </w:rPr>
        <w:tab/>
      </w:r>
      <w:proofErr w:type="gramStart"/>
      <w:r w:rsidR="008E208D" w:rsidRPr="008E208D">
        <w:rPr>
          <w:rFonts w:eastAsia="Lucida Sans Unicode" w:cs="Arial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F972FE" w:rsidRPr="00F972FE" w:rsidRDefault="00F972FE" w:rsidP="00F972FE">
      <w:pPr>
        <w:suppressAutoHyphens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972FE" w:rsidRPr="008E208D" w:rsidRDefault="008E208D" w:rsidP="00F972FE">
      <w:pPr>
        <w:suppressAutoHyphens/>
        <w:autoSpaceDE/>
        <w:autoSpaceDN/>
        <w:adjustRightInd/>
        <w:ind w:firstLine="0"/>
        <w:rPr>
          <w:rFonts w:cs="Arial"/>
        </w:rPr>
      </w:pPr>
      <w:r w:rsidRPr="008E208D">
        <w:rPr>
          <w:rFonts w:cs="Arial"/>
        </w:rPr>
        <w:t>Председатель Думы</w:t>
      </w:r>
    </w:p>
    <w:p w:rsidR="008E208D" w:rsidRPr="00F972FE" w:rsidRDefault="008E208D" w:rsidP="00F972FE">
      <w:pPr>
        <w:suppressAutoHyphens/>
        <w:autoSpaceDE/>
        <w:autoSpaceDN/>
        <w:adjustRightInd/>
        <w:ind w:firstLine="0"/>
        <w:rPr>
          <w:rFonts w:cs="Arial"/>
        </w:rPr>
      </w:pPr>
      <w:r w:rsidRPr="008E208D">
        <w:rPr>
          <w:rFonts w:cs="Arial"/>
        </w:rPr>
        <w:t>Глава Ушаковского муниципального образования</w:t>
      </w:r>
    </w:p>
    <w:p w:rsidR="00F972FE" w:rsidRPr="00F972FE" w:rsidRDefault="00F972FE" w:rsidP="00F972FE">
      <w:pPr>
        <w:suppressAutoHyphens/>
        <w:autoSpaceDE/>
        <w:autoSpaceDN/>
        <w:adjustRightInd/>
        <w:spacing w:after="200"/>
        <w:ind w:firstLine="0"/>
        <w:jc w:val="left"/>
        <w:rPr>
          <w:rFonts w:eastAsia="Calibri" w:cs="Arial"/>
          <w:lang w:eastAsia="en-US"/>
        </w:rPr>
      </w:pPr>
      <w:r w:rsidRPr="00F972FE">
        <w:rPr>
          <w:rFonts w:eastAsia="Lucida Sans Unicode" w:cs="Arial"/>
        </w:rPr>
        <w:t>В.В. Галицков</w:t>
      </w:r>
    </w:p>
    <w:p w:rsidR="00F972FE" w:rsidRPr="00F972FE" w:rsidRDefault="00F972FE" w:rsidP="00F972FE">
      <w:pPr>
        <w:suppressAutoHyphens/>
        <w:autoSpaceDE/>
        <w:autoSpaceDN/>
        <w:adjustRightInd/>
        <w:ind w:firstLine="0"/>
        <w:jc w:val="right"/>
        <w:rPr>
          <w:rFonts w:eastAsia="Lucida Sans Unicode" w:cs="Arial"/>
        </w:rPr>
      </w:pPr>
    </w:p>
    <w:p w:rsidR="00F972FE" w:rsidRPr="00F972FE" w:rsidRDefault="00F972FE" w:rsidP="00F972FE">
      <w:pPr>
        <w:suppressAutoHyphens/>
        <w:autoSpaceDE/>
        <w:autoSpaceDN/>
        <w:adjustRightInd/>
        <w:ind w:firstLine="0"/>
        <w:jc w:val="right"/>
        <w:rPr>
          <w:rFonts w:eastAsia="Lucida Sans Unicode" w:cs="Arial"/>
        </w:rPr>
      </w:pPr>
    </w:p>
    <w:p w:rsidR="00F972FE" w:rsidRPr="00F972FE" w:rsidRDefault="00F972FE" w:rsidP="00F972FE">
      <w:pPr>
        <w:suppressAutoHyphens/>
        <w:autoSpaceDE/>
        <w:autoSpaceDN/>
        <w:adjustRightInd/>
        <w:ind w:firstLine="0"/>
        <w:jc w:val="right"/>
        <w:rPr>
          <w:rFonts w:eastAsia="Lucida Sans Unicode" w:cs="Arial"/>
        </w:rPr>
      </w:pPr>
    </w:p>
    <w:p w:rsidR="00F972FE" w:rsidRPr="00F972FE" w:rsidRDefault="00F972FE" w:rsidP="00F972FE">
      <w:pPr>
        <w:suppressAutoHyphens/>
        <w:autoSpaceDE/>
        <w:autoSpaceDN/>
        <w:adjustRightInd/>
        <w:ind w:firstLine="0"/>
        <w:jc w:val="right"/>
        <w:rPr>
          <w:rFonts w:eastAsia="Lucida Sans Unicode" w:cs="Arial"/>
        </w:rPr>
        <w:sectPr w:rsidR="00F972FE" w:rsidRPr="00F972FE" w:rsidSect="00E9312E">
          <w:footerReference w:type="even" r:id="rId9"/>
          <w:footerReference w:type="default" r:id="rId10"/>
          <w:pgSz w:w="11905" w:h="16837"/>
          <w:pgMar w:top="567" w:right="1134" w:bottom="1701" w:left="1134" w:header="720" w:footer="720" w:gutter="0"/>
          <w:cols w:space="720"/>
          <w:noEndnote/>
        </w:sectPr>
      </w:pPr>
    </w:p>
    <w:p w:rsidR="00F972FE" w:rsidRDefault="00F972FE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</w:p>
    <w:sectPr w:rsidR="00F972FE" w:rsidSect="00E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F0" w:rsidRDefault="008B691E">
      <w:r>
        <w:separator/>
      </w:r>
    </w:p>
  </w:endnote>
  <w:endnote w:type="continuationSeparator" w:id="0">
    <w:p w:rsidR="003010F0" w:rsidRDefault="008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E" w:rsidRDefault="002747E7" w:rsidP="009323E8">
    <w:pPr>
      <w:pStyle w:val="a4"/>
      <w:framePr w:wrap="around" w:vAnchor="text" w:hAnchor="margin" w:xAlign="center" w:y="1"/>
      <w:rPr>
        <w:rStyle w:val="a6"/>
        <w:rFonts w:eastAsia="Lucida Sans Unicode"/>
      </w:rPr>
    </w:pPr>
    <w:r>
      <w:rPr>
        <w:rStyle w:val="a6"/>
        <w:rFonts w:eastAsia="Lucida Sans Unicode"/>
      </w:rPr>
      <w:fldChar w:fldCharType="begin"/>
    </w:r>
    <w:r>
      <w:rPr>
        <w:rStyle w:val="a6"/>
        <w:rFonts w:eastAsia="Lucida Sans Unicode"/>
      </w:rPr>
      <w:instrText xml:space="preserve">PAGE  </w:instrText>
    </w:r>
    <w:r>
      <w:rPr>
        <w:rStyle w:val="a6"/>
        <w:rFonts w:eastAsia="Lucida Sans Unicode"/>
      </w:rPr>
      <w:fldChar w:fldCharType="end"/>
    </w:r>
  </w:p>
  <w:p w:rsidR="008632BE" w:rsidRDefault="000A02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E" w:rsidRDefault="000A02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F0" w:rsidRDefault="008B691E">
      <w:r>
        <w:separator/>
      </w:r>
    </w:p>
  </w:footnote>
  <w:footnote w:type="continuationSeparator" w:id="0">
    <w:p w:rsidR="003010F0" w:rsidRDefault="008B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0A0231"/>
    <w:rsid w:val="000A141E"/>
    <w:rsid w:val="001D1789"/>
    <w:rsid w:val="002747E7"/>
    <w:rsid w:val="002B5F21"/>
    <w:rsid w:val="003010F0"/>
    <w:rsid w:val="00523E8F"/>
    <w:rsid w:val="006207B2"/>
    <w:rsid w:val="0073693C"/>
    <w:rsid w:val="00876E61"/>
    <w:rsid w:val="008B691E"/>
    <w:rsid w:val="008E208D"/>
    <w:rsid w:val="00A7257C"/>
    <w:rsid w:val="00CF682A"/>
    <w:rsid w:val="00E17992"/>
    <w:rsid w:val="00E9312E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972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972FE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972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2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972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972FE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972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2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C61-CB27-4D2D-ADF8-9412A640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2019-09-26T03:14:00Z</cp:lastPrinted>
  <dcterms:created xsi:type="dcterms:W3CDTF">2018-03-27T07:52:00Z</dcterms:created>
  <dcterms:modified xsi:type="dcterms:W3CDTF">2019-09-26T03:14:00Z</dcterms:modified>
</cp:coreProperties>
</file>