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6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 xml:space="preserve">(муниципальный </w:t>
      </w:r>
      <w:r w:rsidR="008F4C0B">
        <w:rPr>
          <w:rFonts w:ascii="Times New Roman" w:hAnsi="Times New Roman" w:cs="Times New Roman"/>
          <w:b/>
          <w:sz w:val="32"/>
          <w:szCs w:val="32"/>
        </w:rPr>
        <w:t>земельный</w:t>
      </w:r>
      <w:r w:rsidRPr="00F76EBA">
        <w:rPr>
          <w:rFonts w:ascii="Times New Roman" w:hAnsi="Times New Roman" w:cs="Times New Roman"/>
          <w:b/>
          <w:sz w:val="32"/>
          <w:szCs w:val="32"/>
        </w:rPr>
        <w:t xml:space="preserve"> контроль) </w:t>
      </w:r>
    </w:p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BA" w:rsidRPr="008F4C0B" w:rsidRDefault="00F76EBA" w:rsidP="00F76E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>осуществлении администрацией</w:t>
      </w:r>
      <w:bookmarkStart w:id="0" w:name="_Hlk77689331"/>
      <w:r w:rsidRPr="008F4C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F4C0B" w:rsidRPr="008F4C0B">
        <w:rPr>
          <w:rFonts w:ascii="Times New Roman" w:hAnsi="Times New Roman" w:cs="Times New Roman"/>
          <w:b w:val="0"/>
          <w:sz w:val="28"/>
          <w:szCs w:val="28"/>
        </w:rPr>
        <w:t>земельного</w:t>
      </w:r>
      <w:r w:rsidRPr="008F4C0B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bookmarkEnd w:id="0"/>
      <w:r w:rsidRPr="008F4C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Истечение одного года </w:t>
      </w:r>
      <w:proofErr w:type="gramStart"/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8F4C0B" w:rsidRPr="008F4C0B" w:rsidRDefault="008F4C0B" w:rsidP="008F4C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F4C0B">
        <w:rPr>
          <w:rFonts w:ascii="Times New Roman" w:eastAsia="Times New Roman" w:hAnsi="Times New Roman" w:cs="Times New Roman"/>
          <w:sz w:val="28"/>
          <w:szCs w:val="28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8F4C0B" w:rsidRPr="005C5156" w:rsidRDefault="008F4C0B" w:rsidP="008F4C0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C0B" w:rsidRPr="006D1851" w:rsidRDefault="008F4C0B" w:rsidP="008F4C0B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81"/>
      <w:bookmarkEnd w:id="1"/>
      <w:r w:rsidRPr="008F4C0B">
        <w:rPr>
          <w:rFonts w:ascii="Times New Roman" w:hAnsi="Times New Roman" w:cs="Times New Roman"/>
          <w:b w:val="0"/>
          <w:sz w:val="28"/>
          <w:szCs w:val="28"/>
        </w:rPr>
        <w:t>Критерии 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муниципального земельного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0B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0B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0B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0B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0B">
        <w:rPr>
          <w:rFonts w:ascii="Times New Roman" w:hAnsi="Times New Roman" w:cs="Times New Roman"/>
          <w:sz w:val="28"/>
          <w:szCs w:val="28"/>
        </w:rPr>
        <w:lastRenderedPageBreak/>
        <w:t>а) относящиеся к категории земель населенных пунктов;</w:t>
      </w:r>
      <w:proofErr w:type="gramEnd"/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0B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8F4C0B" w:rsidRPr="008F4C0B" w:rsidRDefault="008F4C0B" w:rsidP="008F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0B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8F4C0B" w:rsidRDefault="008F4C0B" w:rsidP="008F4C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0B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3C3A84" w:rsidRDefault="003C3A84" w:rsidP="008F4C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1) для земельных участков, отнесенных к категории среднего риска, - один раз в 3 года;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2) для земельных участков, отнесенных к категории умеренного риска, - один раз в 6 лет.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DD">
        <w:rPr>
          <w:rFonts w:ascii="Times New Roman" w:hAnsi="Times New Roman" w:cs="Times New Roman"/>
          <w:sz w:val="28"/>
          <w:szCs w:val="28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</w:t>
      </w:r>
      <w:proofErr w:type="gramEnd"/>
      <w:r w:rsidRPr="005646DD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1) среднего риска, - не менее 3 лет;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>2) умеренного риска, - не менее 6 лет.</w:t>
      </w:r>
    </w:p>
    <w:p w:rsidR="003C3A84" w:rsidRPr="005646DD" w:rsidRDefault="003C3A84" w:rsidP="003C3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DD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</w:t>
      </w:r>
      <w:proofErr w:type="gramStart"/>
      <w:r w:rsidRPr="005646DD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5646DD">
        <w:rPr>
          <w:rFonts w:ascii="Times New Roman" w:hAnsi="Times New Roman" w:cs="Times New Roman"/>
          <w:sz w:val="28"/>
          <w:szCs w:val="28"/>
        </w:rPr>
        <w:t xml:space="preserve">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3C3A84" w:rsidRPr="008F4C0B" w:rsidRDefault="003C3A84" w:rsidP="008F4C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B" w:rsidRDefault="008F4C0B" w:rsidP="008F4C0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F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3C3A84"/>
    <w:rsid w:val="005908BC"/>
    <w:rsid w:val="008F4C0B"/>
    <w:rsid w:val="00AD32E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2023-07-26T06:49:00Z</dcterms:created>
  <dcterms:modified xsi:type="dcterms:W3CDTF">2023-07-26T06:58:00Z</dcterms:modified>
</cp:coreProperties>
</file>